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02" w:rsidRDefault="00CF7CC5" w:rsidP="00665302">
      <w:pPr>
        <w:rPr>
          <w:lang w:val="sr-Cyrl-CS"/>
        </w:rPr>
      </w:pPr>
      <w:r>
        <w:rPr>
          <w:lang w:val="sr-Cyrl-CS"/>
        </w:rPr>
        <w:t>REPUBLIKA</w:t>
      </w:r>
      <w:r w:rsidR="006653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NARODNA</w:t>
      </w:r>
      <w:r w:rsidR="006653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Odbor</w:t>
      </w:r>
      <w:r w:rsidR="00665302">
        <w:rPr>
          <w:lang w:val="sr-Cyrl-CS"/>
        </w:rPr>
        <w:t xml:space="preserve"> </w:t>
      </w:r>
      <w:r>
        <w:rPr>
          <w:lang w:val="sr-Cyrl-CS"/>
        </w:rPr>
        <w:t>za</w:t>
      </w:r>
      <w:r w:rsidR="006653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65302">
        <w:rPr>
          <w:lang w:val="sr-Cyrl-CS"/>
        </w:rPr>
        <w:t xml:space="preserve">, </w:t>
      </w:r>
      <w:r>
        <w:rPr>
          <w:lang w:val="sr-Cyrl-CS"/>
        </w:rPr>
        <w:t>državnu</w:t>
      </w:r>
      <w:r w:rsidR="00665302">
        <w:rPr>
          <w:lang w:val="sr-Cyrl-CS"/>
        </w:rPr>
        <w:t xml:space="preserve"> 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upravu</w:t>
      </w:r>
      <w:r w:rsidR="00665302">
        <w:rPr>
          <w:lang w:val="sr-Cyrl-CS"/>
        </w:rPr>
        <w:t xml:space="preserve"> </w:t>
      </w:r>
      <w:r>
        <w:rPr>
          <w:lang w:val="sr-Cyrl-CS"/>
        </w:rPr>
        <w:t>i</w:t>
      </w:r>
      <w:r w:rsidR="00665302">
        <w:rPr>
          <w:lang w:val="sr-Cyrl-CS"/>
        </w:rPr>
        <w:t xml:space="preserve"> </w:t>
      </w:r>
      <w:r>
        <w:rPr>
          <w:lang w:val="sr-Cyrl-CS"/>
        </w:rPr>
        <w:t>lokalnu</w:t>
      </w:r>
      <w:r w:rsidR="0066530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65302" w:rsidRDefault="00665302" w:rsidP="0066530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CF7CC5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271</w:t>
      </w:r>
      <w:r>
        <w:t>-1</w:t>
      </w:r>
      <w:r>
        <w:rPr>
          <w:lang w:val="sr-Cyrl-RS"/>
        </w:rPr>
        <w:t>6</w:t>
      </w:r>
    </w:p>
    <w:p w:rsidR="00665302" w:rsidRDefault="00665302" w:rsidP="00665302">
      <w:pPr>
        <w:rPr>
          <w:lang w:val="sr-Cyrl-CS"/>
        </w:rPr>
      </w:pPr>
      <w:r>
        <w:t>2</w:t>
      </w:r>
      <w:r>
        <w:rPr>
          <w:lang w:val="sr-Cyrl-RS"/>
        </w:rPr>
        <w:t xml:space="preserve">1. </w:t>
      </w:r>
      <w:r w:rsidR="00CF7CC5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</w:t>
      </w:r>
      <w:r w:rsidR="00CF7CC5">
        <w:rPr>
          <w:lang w:val="sr-Cyrl-CS"/>
        </w:rPr>
        <w:t>godine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B</w:t>
      </w:r>
      <w:r w:rsidR="00665302">
        <w:rPr>
          <w:lang w:val="sr-Cyrl-CS"/>
        </w:rPr>
        <w:t xml:space="preserve"> </w:t>
      </w:r>
      <w:r>
        <w:rPr>
          <w:lang w:val="sr-Cyrl-CS"/>
        </w:rPr>
        <w:t>e</w:t>
      </w:r>
      <w:r w:rsidR="00665302">
        <w:rPr>
          <w:lang w:val="sr-Cyrl-CS"/>
        </w:rPr>
        <w:t xml:space="preserve"> </w:t>
      </w:r>
      <w:r>
        <w:rPr>
          <w:lang w:val="sr-Cyrl-CS"/>
        </w:rPr>
        <w:t>o</w:t>
      </w:r>
      <w:r w:rsidR="00665302">
        <w:rPr>
          <w:lang w:val="sr-Cyrl-CS"/>
        </w:rPr>
        <w:t xml:space="preserve"> </w:t>
      </w:r>
      <w:r>
        <w:rPr>
          <w:lang w:val="sr-Cyrl-CS"/>
        </w:rPr>
        <w:t>g</w:t>
      </w:r>
      <w:r w:rsidR="00665302">
        <w:rPr>
          <w:lang w:val="sr-Cyrl-CS"/>
        </w:rPr>
        <w:t xml:space="preserve"> </w:t>
      </w:r>
      <w:r>
        <w:rPr>
          <w:lang w:val="sr-Cyrl-CS"/>
        </w:rPr>
        <w:t>r</w:t>
      </w:r>
      <w:r w:rsidR="00665302">
        <w:rPr>
          <w:lang w:val="sr-Cyrl-CS"/>
        </w:rPr>
        <w:t xml:space="preserve"> </w:t>
      </w:r>
      <w:r>
        <w:rPr>
          <w:lang w:val="sr-Cyrl-CS"/>
        </w:rPr>
        <w:t>a</w:t>
      </w:r>
      <w:r w:rsidR="006653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5302" w:rsidRDefault="00665302" w:rsidP="00665302">
      <w:pPr>
        <w:tabs>
          <w:tab w:val="left" w:pos="1440"/>
        </w:tabs>
        <w:rPr>
          <w:lang w:val="sr-Cyrl-RS"/>
        </w:rPr>
      </w:pPr>
    </w:p>
    <w:p w:rsidR="00665302" w:rsidRDefault="00665302" w:rsidP="00665302">
      <w:pPr>
        <w:tabs>
          <w:tab w:val="left" w:pos="1440"/>
        </w:tabs>
        <w:rPr>
          <w:lang w:val="sr-Cyrl-RS"/>
        </w:rPr>
      </w:pPr>
    </w:p>
    <w:p w:rsidR="00665302" w:rsidRDefault="00665302" w:rsidP="00665302">
      <w:pPr>
        <w:rPr>
          <w:lang w:val="sr-Cyrl-CS"/>
        </w:rPr>
      </w:pPr>
    </w:p>
    <w:p w:rsidR="00665302" w:rsidRDefault="00CF7CC5" w:rsidP="00665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65302" w:rsidRDefault="00CF7CC5" w:rsidP="00665302">
      <w:pPr>
        <w:jc w:val="center"/>
        <w:rPr>
          <w:b/>
          <w:lang w:val="sr-Cyrl-CS"/>
        </w:rPr>
      </w:pPr>
      <w:r>
        <w:rPr>
          <w:b/>
          <w:lang w:val="sr-Cyrl-RS"/>
        </w:rPr>
        <w:t>SEDME</w:t>
      </w:r>
      <w:r w:rsidR="00665302"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665302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665302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665302">
        <w:rPr>
          <w:b/>
          <w:lang w:val="sr-Cyrl-CS"/>
        </w:rPr>
        <w:t xml:space="preserve"> </w:t>
      </w:r>
      <w:r w:rsidR="00665302">
        <w:rPr>
          <w:b/>
        </w:rPr>
        <w:t>18</w:t>
      </w:r>
      <w:r w:rsidR="00665302">
        <w:rPr>
          <w:b/>
          <w:lang w:val="sr-Cyrl-RS"/>
        </w:rPr>
        <w:t xml:space="preserve">. </w:t>
      </w:r>
      <w:r>
        <w:rPr>
          <w:b/>
          <w:lang w:val="sr-Cyrl-RS"/>
        </w:rPr>
        <w:t>NOVEMBRA</w:t>
      </w:r>
      <w:r w:rsidR="00665302">
        <w:rPr>
          <w:b/>
          <w:lang w:val="sr-Cyrl-RS"/>
        </w:rPr>
        <w:t xml:space="preserve"> </w:t>
      </w:r>
      <w:r w:rsidR="00665302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665302" w:rsidRDefault="00665302" w:rsidP="00665302">
      <w:pPr>
        <w:jc w:val="center"/>
        <w:rPr>
          <w:b/>
          <w:lang w:val="sr-Cyrl-CS"/>
        </w:rPr>
      </w:pPr>
    </w:p>
    <w:p w:rsidR="00665302" w:rsidRDefault="00665302" w:rsidP="00665302">
      <w:pPr>
        <w:jc w:val="both"/>
        <w:rPr>
          <w:b/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5302">
        <w:rPr>
          <w:lang w:val="sr-Cyrl-CS"/>
        </w:rPr>
        <w:t xml:space="preserve"> </w:t>
      </w:r>
      <w:r>
        <w:rPr>
          <w:lang w:val="sr-Cyrl-CS"/>
        </w:rPr>
        <w:t>je</w:t>
      </w:r>
      <w:r w:rsidR="00665302">
        <w:rPr>
          <w:lang w:val="sr-Cyrl-CS"/>
        </w:rPr>
        <w:t xml:space="preserve"> </w:t>
      </w:r>
      <w:r>
        <w:rPr>
          <w:lang w:val="sr-Cyrl-CS"/>
        </w:rPr>
        <w:t>počela</w:t>
      </w:r>
      <w:r w:rsidR="00665302">
        <w:rPr>
          <w:lang w:val="sr-Cyrl-CS"/>
        </w:rPr>
        <w:t xml:space="preserve"> </w:t>
      </w:r>
      <w:r>
        <w:rPr>
          <w:lang w:val="sr-Cyrl-CS"/>
        </w:rPr>
        <w:t>u</w:t>
      </w:r>
      <w:r w:rsidR="00665302">
        <w:rPr>
          <w:lang w:val="sr-Cyrl-CS"/>
        </w:rPr>
        <w:t xml:space="preserve"> </w:t>
      </w:r>
      <w:r w:rsidR="00665302">
        <w:t>9,00</w:t>
      </w:r>
      <w:r w:rsidR="00665302">
        <w:rPr>
          <w:lang w:val="sr-Cyrl-CS"/>
        </w:rPr>
        <w:t xml:space="preserve"> </w:t>
      </w:r>
      <w:r>
        <w:rPr>
          <w:lang w:val="sr-Cyrl-CS"/>
        </w:rPr>
        <w:t>časova</w:t>
      </w:r>
      <w:r w:rsidR="00665302">
        <w:rPr>
          <w:lang w:val="sr-Cyrl-CS"/>
        </w:rPr>
        <w:t>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665302" w:rsidP="00665302">
      <w:pPr>
        <w:jc w:val="both"/>
        <w:rPr>
          <w:lang w:val="sr-Cyrl-CS"/>
        </w:rPr>
      </w:pPr>
      <w:r>
        <w:rPr>
          <w:lang w:val="sr-Cyrl-CS"/>
        </w:rPr>
        <w:tab/>
      </w:r>
      <w:r w:rsidR="00CF7CC5">
        <w:rPr>
          <w:lang w:val="sr-Cyrl-CS"/>
        </w:rPr>
        <w:t>Sednici</w:t>
      </w:r>
      <w:r>
        <w:rPr>
          <w:lang w:val="sr-Cyrl-CS"/>
        </w:rPr>
        <w:t xml:space="preserve"> </w:t>
      </w:r>
      <w:r w:rsidR="00CF7CC5">
        <w:rPr>
          <w:lang w:val="sr-Cyrl-CS"/>
        </w:rPr>
        <w:t>je</w:t>
      </w:r>
      <w:r>
        <w:rPr>
          <w:lang w:val="sr-Cyrl-CS"/>
        </w:rPr>
        <w:t xml:space="preserve"> </w:t>
      </w:r>
      <w:r w:rsidR="00CF7CC5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CF7CC5">
        <w:rPr>
          <w:lang w:val="sr-Cyrl-CS"/>
        </w:rPr>
        <w:t>Petar</w:t>
      </w:r>
      <w:r>
        <w:rPr>
          <w:lang w:val="sr-Cyrl-CS"/>
        </w:rPr>
        <w:t xml:space="preserve"> </w:t>
      </w:r>
      <w:r w:rsidR="00CF7CC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F7CC5">
        <w:rPr>
          <w:lang w:val="sr-Cyrl-CS"/>
        </w:rPr>
        <w:t>Odbora</w:t>
      </w:r>
      <w:r>
        <w:rPr>
          <w:lang w:val="sr-Cyrl-CS"/>
        </w:rPr>
        <w:t>.</w:t>
      </w:r>
    </w:p>
    <w:p w:rsidR="00665302" w:rsidRDefault="00665302" w:rsidP="00665302">
      <w:pPr>
        <w:jc w:val="both"/>
        <w:rPr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5302">
        <w:rPr>
          <w:lang w:val="sr-Cyrl-CS"/>
        </w:rPr>
        <w:t xml:space="preserve"> </w:t>
      </w:r>
      <w:r>
        <w:rPr>
          <w:lang w:val="sr-Cyrl-CS"/>
        </w:rPr>
        <w:t>su</w:t>
      </w:r>
      <w:r w:rsidR="00665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5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665302">
        <w:rPr>
          <w:lang w:val="sr-Cyrl-CS"/>
        </w:rPr>
        <w:t xml:space="preserve"> </w:t>
      </w:r>
      <w:r>
        <w:rPr>
          <w:lang w:val="sr-Cyrl-CS"/>
        </w:rPr>
        <w:t>Odbora</w:t>
      </w:r>
      <w:r w:rsidR="00665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665302">
        <w:rPr>
          <w:lang w:val="sr-Cyrl-CS"/>
        </w:rPr>
        <w:t xml:space="preserve"> </w:t>
      </w:r>
      <w:r>
        <w:rPr>
          <w:lang w:val="sr-Cyrl-CS"/>
        </w:rPr>
        <w:t>Bulatović</w:t>
      </w:r>
      <w:r w:rsidR="00665302">
        <w:rPr>
          <w:lang w:val="sr-Cyrl-CS"/>
        </w:rPr>
        <w:t xml:space="preserve">, </w:t>
      </w:r>
      <w:r>
        <w:rPr>
          <w:lang w:val="sr-Cyrl-CS"/>
        </w:rPr>
        <w:t>Miletić</w:t>
      </w:r>
      <w:r w:rsidR="0066530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665302">
        <w:rPr>
          <w:lang w:val="sr-Cyrl-CS"/>
        </w:rPr>
        <w:t xml:space="preserve">, </w:t>
      </w:r>
      <w:r>
        <w:rPr>
          <w:lang w:val="sr-Cyrl-CS"/>
        </w:rPr>
        <w:t>Jovan</w:t>
      </w:r>
      <w:r w:rsidR="00665302">
        <w:rPr>
          <w:lang w:val="sr-Cyrl-CS"/>
        </w:rPr>
        <w:t xml:space="preserve"> </w:t>
      </w:r>
      <w:r>
        <w:rPr>
          <w:lang w:val="sr-Cyrl-CS"/>
        </w:rPr>
        <w:t>Palalić</w:t>
      </w:r>
      <w:r w:rsidR="00665302">
        <w:rPr>
          <w:lang w:val="sr-Cyrl-CS"/>
        </w:rPr>
        <w:t xml:space="preserve">, </w:t>
      </w:r>
      <w:r>
        <w:rPr>
          <w:lang w:val="sr-Cyrl-CS"/>
        </w:rPr>
        <w:t>Sreto</w:t>
      </w:r>
      <w:r w:rsidR="00665302">
        <w:rPr>
          <w:lang w:val="sr-Cyrl-CS"/>
        </w:rPr>
        <w:t xml:space="preserve"> </w:t>
      </w:r>
      <w:r>
        <w:rPr>
          <w:lang w:val="sr-Cyrl-CS"/>
        </w:rPr>
        <w:t>Perić</w:t>
      </w:r>
      <w:r w:rsidR="00665302">
        <w:rPr>
          <w:lang w:val="sr-Cyrl-CS"/>
        </w:rPr>
        <w:t xml:space="preserve"> </w:t>
      </w:r>
      <w:r>
        <w:rPr>
          <w:lang w:val="sr-Cyrl-CS"/>
        </w:rPr>
        <w:t>i</w:t>
      </w:r>
      <w:r w:rsidR="00665302">
        <w:rPr>
          <w:lang w:val="sr-Cyrl-CS"/>
        </w:rPr>
        <w:t xml:space="preserve"> </w:t>
      </w:r>
      <w:r>
        <w:rPr>
          <w:lang w:val="sr-Cyrl-CS"/>
        </w:rPr>
        <w:t>Balint</w:t>
      </w:r>
      <w:r w:rsidR="00665302">
        <w:rPr>
          <w:lang w:val="sr-Cyrl-CS"/>
        </w:rPr>
        <w:t xml:space="preserve"> </w:t>
      </w:r>
      <w:r>
        <w:rPr>
          <w:lang w:val="sr-Cyrl-CS"/>
        </w:rPr>
        <w:t>Pastor</w:t>
      </w:r>
      <w:r w:rsidR="00665302">
        <w:rPr>
          <w:lang w:val="sr-Cyrl-CS"/>
        </w:rPr>
        <w:t>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5302">
        <w:rPr>
          <w:lang w:val="sr-Cyrl-CS"/>
        </w:rPr>
        <w:t xml:space="preserve"> </w:t>
      </w:r>
      <w:r>
        <w:rPr>
          <w:lang w:val="sr-Cyrl-CS"/>
        </w:rPr>
        <w:t>su</w:t>
      </w:r>
      <w:r w:rsidR="00665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5302">
        <w:rPr>
          <w:lang w:val="sr-Cyrl-CS"/>
        </w:rPr>
        <w:t xml:space="preserve">: </w:t>
      </w:r>
      <w:r>
        <w:rPr>
          <w:lang w:val="sr-Cyrl-CS"/>
        </w:rPr>
        <w:t>Stanija</w:t>
      </w:r>
      <w:r w:rsidR="00665302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665302">
        <w:rPr>
          <w:lang w:val="sr-Cyrl-CS"/>
        </w:rPr>
        <w:t xml:space="preserve"> </w:t>
      </w:r>
      <w:r w:rsidR="00665302">
        <w:rPr>
          <w:lang w:val="sr-Cyrl-RS"/>
        </w:rPr>
        <w:t>(</w:t>
      </w:r>
      <w:r>
        <w:rPr>
          <w:lang w:val="sr-Cyrl-RS"/>
        </w:rPr>
        <w:t>zamenik</w:t>
      </w:r>
      <w:r w:rsidR="00665302">
        <w:rPr>
          <w:lang w:val="sr-Cyrl-RS"/>
        </w:rPr>
        <w:t xml:space="preserve"> </w:t>
      </w:r>
      <w:r>
        <w:rPr>
          <w:lang w:val="sr-Cyrl-CS"/>
        </w:rPr>
        <w:t>Aleksandra</w:t>
      </w:r>
      <w:r w:rsidR="00665302">
        <w:rPr>
          <w:lang w:val="sr-Cyrl-CS"/>
        </w:rPr>
        <w:t xml:space="preserve"> </w:t>
      </w:r>
      <w:r>
        <w:rPr>
          <w:lang w:val="sr-Cyrl-CS"/>
        </w:rPr>
        <w:t>Martinovića</w:t>
      </w:r>
      <w:r w:rsidR="00665302">
        <w:rPr>
          <w:lang w:val="sr-Cyrl-CS"/>
        </w:rPr>
        <w:t xml:space="preserve">), </w:t>
      </w:r>
      <w:r>
        <w:rPr>
          <w:lang w:val="sr-Cyrl-CS"/>
        </w:rPr>
        <w:t>Tanja</w:t>
      </w:r>
      <w:r w:rsidR="00665302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665302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Mihaila</w:t>
      </w:r>
      <w:r w:rsidR="00665302">
        <w:rPr>
          <w:lang w:val="sr-Cyrl-CS"/>
        </w:rPr>
        <w:t xml:space="preserve"> </w:t>
      </w:r>
      <w:r>
        <w:rPr>
          <w:lang w:val="sr-Cyrl-CS"/>
        </w:rPr>
        <w:t>Jokića</w:t>
      </w:r>
      <w:r w:rsidR="00665302">
        <w:rPr>
          <w:lang w:val="sr-Cyrl-CS"/>
        </w:rPr>
        <w:t xml:space="preserve">), </w:t>
      </w:r>
      <w:r>
        <w:rPr>
          <w:lang w:val="sr-Cyrl-CS"/>
        </w:rPr>
        <w:t>Marijan</w:t>
      </w:r>
      <w:r w:rsidR="00665302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Đorđa</w:t>
      </w:r>
      <w:r w:rsidR="00665302">
        <w:rPr>
          <w:lang w:val="sr-Cyrl-CS"/>
        </w:rPr>
        <w:t xml:space="preserve"> </w:t>
      </w:r>
      <w:r>
        <w:rPr>
          <w:lang w:val="sr-Cyrl-CS"/>
        </w:rPr>
        <w:t>Komlenskog</w:t>
      </w:r>
      <w:r w:rsidR="00665302">
        <w:rPr>
          <w:lang w:val="sr-Cyrl-CS"/>
        </w:rPr>
        <w:t xml:space="preserve">), </w:t>
      </w:r>
      <w:r>
        <w:rPr>
          <w:lang w:val="sr-Cyrl-CS"/>
        </w:rPr>
        <w:t>Aleksandra</w:t>
      </w:r>
      <w:r w:rsidR="00665302">
        <w:rPr>
          <w:lang w:val="sr-Cyrl-CS"/>
        </w:rPr>
        <w:t xml:space="preserve"> </w:t>
      </w:r>
      <w:r>
        <w:rPr>
          <w:lang w:val="sr-Cyrl-CS"/>
        </w:rPr>
        <w:t>Majkić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Biljane</w:t>
      </w:r>
      <w:r w:rsidR="00665302">
        <w:rPr>
          <w:lang w:val="sr-Cyrl-CS"/>
        </w:rPr>
        <w:t xml:space="preserve"> </w:t>
      </w:r>
      <w:r>
        <w:rPr>
          <w:lang w:val="sr-Cyrl-CS"/>
        </w:rPr>
        <w:t>Pantić</w:t>
      </w:r>
      <w:r w:rsidR="00665302">
        <w:rPr>
          <w:lang w:val="sr-Cyrl-CS"/>
        </w:rPr>
        <w:t xml:space="preserve"> </w:t>
      </w:r>
      <w:r>
        <w:rPr>
          <w:lang w:val="sr-Cyrl-CS"/>
        </w:rPr>
        <w:t>Pilja</w:t>
      </w:r>
      <w:r w:rsidR="00665302">
        <w:rPr>
          <w:lang w:val="sr-Cyrl-CS"/>
        </w:rPr>
        <w:t xml:space="preserve">) </w:t>
      </w:r>
      <w:r>
        <w:rPr>
          <w:lang w:val="sr-Cyrl-CS"/>
        </w:rPr>
        <w:t>i</w:t>
      </w:r>
      <w:r w:rsidR="00665302">
        <w:rPr>
          <w:lang w:val="sr-Cyrl-CS"/>
        </w:rPr>
        <w:t xml:space="preserve"> </w:t>
      </w:r>
      <w:r>
        <w:rPr>
          <w:lang w:val="sr-Cyrl-CS"/>
        </w:rPr>
        <w:t>Marko</w:t>
      </w:r>
      <w:r w:rsidR="00665302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Katarine</w:t>
      </w:r>
      <w:r w:rsidR="00665302">
        <w:rPr>
          <w:lang w:val="sr-Cyrl-CS"/>
        </w:rPr>
        <w:t xml:space="preserve"> </w:t>
      </w:r>
      <w:r>
        <w:rPr>
          <w:lang w:val="sr-Cyrl-CS"/>
        </w:rPr>
        <w:t>Rakić</w:t>
      </w:r>
      <w:r w:rsidR="00665302">
        <w:rPr>
          <w:lang w:val="sr-Cyrl-CS"/>
        </w:rPr>
        <w:t>).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665302" w:rsidP="00665302">
      <w:pPr>
        <w:jc w:val="both"/>
        <w:rPr>
          <w:lang w:val="sr-Cyrl-CS"/>
        </w:rPr>
      </w:pPr>
      <w:r>
        <w:rPr>
          <w:lang w:val="sr-Cyrl-CS"/>
        </w:rPr>
        <w:tab/>
      </w:r>
      <w:r w:rsidR="00CF7CC5">
        <w:rPr>
          <w:lang w:val="sr-Cyrl-CS"/>
        </w:rPr>
        <w:t>Sednici</w:t>
      </w:r>
      <w:r>
        <w:rPr>
          <w:lang w:val="sr-Cyrl-CS"/>
        </w:rPr>
        <w:t xml:space="preserve"> </w:t>
      </w:r>
      <w:r w:rsidR="00CF7CC5">
        <w:rPr>
          <w:lang w:val="sr-Cyrl-CS"/>
        </w:rPr>
        <w:t>nisu</w:t>
      </w:r>
      <w:r>
        <w:rPr>
          <w:lang w:val="sr-Cyrl-CS"/>
        </w:rPr>
        <w:t xml:space="preserve"> </w:t>
      </w:r>
      <w:r w:rsidR="00CF7CC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CF7CC5">
        <w:rPr>
          <w:lang w:val="sr-Cyrl-CS"/>
        </w:rPr>
        <w:t>članovi</w:t>
      </w:r>
      <w:r>
        <w:rPr>
          <w:lang w:val="sr-Cyrl-CS"/>
        </w:rPr>
        <w:t xml:space="preserve"> </w:t>
      </w:r>
      <w:r w:rsidR="00CF7CC5">
        <w:rPr>
          <w:lang w:val="sr-Cyrl-CS"/>
        </w:rPr>
        <w:t>Odbora</w:t>
      </w:r>
      <w:r>
        <w:rPr>
          <w:lang w:val="sr-Cyrl-CS"/>
        </w:rPr>
        <w:t xml:space="preserve">: </w:t>
      </w:r>
      <w:r w:rsidR="00CF7CC5">
        <w:rPr>
          <w:lang w:val="sr-Cyrl-CS"/>
        </w:rPr>
        <w:t>Žarko</w:t>
      </w:r>
      <w:r>
        <w:rPr>
          <w:lang w:val="sr-Cyrl-CS"/>
        </w:rPr>
        <w:t xml:space="preserve"> </w:t>
      </w:r>
      <w:r w:rsidR="00CF7CC5">
        <w:rPr>
          <w:lang w:val="sr-Cyrl-CS"/>
        </w:rPr>
        <w:t>Mićin</w:t>
      </w:r>
      <w:r>
        <w:rPr>
          <w:lang w:val="sr-Cyrl-CS"/>
        </w:rPr>
        <w:t xml:space="preserve">, </w:t>
      </w:r>
      <w:r w:rsidR="00CF7CC5">
        <w:rPr>
          <w:lang w:val="sr-Cyrl-CS"/>
        </w:rPr>
        <w:t>Vladan</w:t>
      </w:r>
      <w:r>
        <w:rPr>
          <w:lang w:val="sr-Cyrl-CS"/>
        </w:rPr>
        <w:t xml:space="preserve"> </w:t>
      </w:r>
      <w:r w:rsidR="00CF7CC5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CF7CC5">
        <w:rPr>
          <w:lang w:val="sr-Cyrl-CS"/>
        </w:rPr>
        <w:t>Nataša</w:t>
      </w:r>
      <w:r>
        <w:rPr>
          <w:lang w:val="sr-Cyrl-CS"/>
        </w:rPr>
        <w:t xml:space="preserve"> </w:t>
      </w:r>
      <w:r w:rsidR="00CF7CC5">
        <w:rPr>
          <w:lang w:val="sr-Cyrl-CS"/>
        </w:rPr>
        <w:t>Mićić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Dušan</w:t>
      </w:r>
      <w:r>
        <w:rPr>
          <w:lang w:val="sr-Cyrl-CS"/>
        </w:rPr>
        <w:t xml:space="preserve"> </w:t>
      </w:r>
      <w:r w:rsidR="00CF7CC5">
        <w:rPr>
          <w:lang w:val="sr-Cyrl-CS"/>
        </w:rPr>
        <w:t>Pavlović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Dušan</w:t>
      </w:r>
      <w:r>
        <w:rPr>
          <w:lang w:val="sr-Cyrl-CS"/>
        </w:rPr>
        <w:t xml:space="preserve"> </w:t>
      </w:r>
      <w:r w:rsidR="00CF7CC5">
        <w:rPr>
          <w:lang w:val="sr-Cyrl-CS"/>
        </w:rPr>
        <w:t>Petrović</w:t>
      </w:r>
      <w:r>
        <w:rPr>
          <w:lang w:val="sr-Cyrl-CS"/>
        </w:rPr>
        <w:t xml:space="preserve"> </w:t>
      </w:r>
      <w:r w:rsidR="00CF7CC5">
        <w:rPr>
          <w:lang w:val="sr-Cyrl-CS"/>
        </w:rPr>
        <w:t>i</w:t>
      </w:r>
      <w:r>
        <w:rPr>
          <w:lang w:val="sr-Cyrl-CS"/>
        </w:rPr>
        <w:t xml:space="preserve"> </w:t>
      </w:r>
      <w:r w:rsidR="00CF7CC5">
        <w:rPr>
          <w:lang w:val="sr-Cyrl-CS"/>
        </w:rPr>
        <w:t>Vjerica</w:t>
      </w:r>
      <w:r>
        <w:rPr>
          <w:lang w:val="sr-Cyrl-CS"/>
        </w:rPr>
        <w:t xml:space="preserve"> </w:t>
      </w:r>
      <w:r w:rsidR="00CF7CC5">
        <w:rPr>
          <w:lang w:val="sr-Cyrl-CS"/>
        </w:rPr>
        <w:t>Radeta</w:t>
      </w:r>
      <w:r>
        <w:rPr>
          <w:lang w:val="sr-Cyrl-CS"/>
        </w:rPr>
        <w:t xml:space="preserve">, </w:t>
      </w:r>
      <w:r w:rsidR="00CF7CC5">
        <w:rPr>
          <w:lang w:val="sr-Cyrl-CS"/>
        </w:rPr>
        <w:t>niti</w:t>
      </w:r>
      <w:r>
        <w:rPr>
          <w:lang w:val="sr-Cyrl-CS"/>
        </w:rPr>
        <w:t xml:space="preserve"> </w:t>
      </w:r>
      <w:r w:rsidR="00CF7CC5">
        <w:rPr>
          <w:lang w:val="sr-Cyrl-CS"/>
        </w:rPr>
        <w:t>njihovi</w:t>
      </w:r>
      <w:r>
        <w:rPr>
          <w:lang w:val="sr-Cyrl-CS"/>
        </w:rPr>
        <w:t xml:space="preserve"> </w:t>
      </w:r>
      <w:r w:rsidR="00CF7CC5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665302" w:rsidRDefault="00665302" w:rsidP="00665302">
      <w:pPr>
        <w:jc w:val="both"/>
        <w:rPr>
          <w:lang w:val="sr-Cyrl-C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65302">
        <w:rPr>
          <w:sz w:val="24"/>
          <w:szCs w:val="24"/>
          <w:lang w:val="sr-Cyrl-RS"/>
        </w:rPr>
        <w:t>: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Balinovac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Ćosić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665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pravde</w:t>
      </w:r>
      <w:r w:rsidR="00665302">
        <w:rPr>
          <w:sz w:val="24"/>
          <w:szCs w:val="24"/>
          <w:lang w:val="sr-Cyrl-RS"/>
        </w:rPr>
        <w:t xml:space="preserve">. </w:t>
      </w:r>
    </w:p>
    <w:p w:rsidR="00665302" w:rsidRDefault="00665302" w:rsidP="00665302">
      <w:pPr>
        <w:jc w:val="both"/>
        <w:rPr>
          <w:lang w:val="sr-Cyrl-RS"/>
        </w:rPr>
      </w:pPr>
      <w:r>
        <w:rPr>
          <w:lang w:val="sr-Cyrl-CS"/>
        </w:rPr>
        <w:tab/>
      </w: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65302">
        <w:rPr>
          <w:lang w:val="sr-Cyrl-CS"/>
        </w:rPr>
        <w:t xml:space="preserve"> </w:t>
      </w:r>
      <w:r>
        <w:rPr>
          <w:lang w:val="sr-Cyrl-CS"/>
        </w:rPr>
        <w:t>predlog</w:t>
      </w:r>
      <w:r w:rsidR="0066530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5302">
        <w:rPr>
          <w:lang w:val="sr-Cyrl-CS"/>
        </w:rPr>
        <w:t xml:space="preserve"> </w:t>
      </w:r>
      <w:r>
        <w:rPr>
          <w:lang w:val="sr-Cyrl-CS"/>
        </w:rPr>
        <w:t>Odbora</w:t>
      </w:r>
      <w:r w:rsidR="00665302">
        <w:t>,</w:t>
      </w:r>
      <w:r w:rsidR="00665302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665302">
        <w:rPr>
          <w:lang w:val="sr-Cyrl-CS"/>
        </w:rPr>
        <w:t xml:space="preserve"> </w:t>
      </w:r>
      <w:r>
        <w:rPr>
          <w:lang w:val="sr-Cyrl-CS"/>
        </w:rPr>
        <w:t>članova</w:t>
      </w:r>
      <w:r w:rsidR="00665302">
        <w:rPr>
          <w:lang w:val="sr-Cyrl-CS"/>
        </w:rPr>
        <w:t xml:space="preserve"> </w:t>
      </w:r>
      <w:r>
        <w:rPr>
          <w:lang w:val="sr-Cyrl-CS"/>
        </w:rPr>
        <w:t>Odbora</w:t>
      </w:r>
      <w:r w:rsidR="00665302">
        <w:rPr>
          <w:lang w:val="sr-Cyrl-CS"/>
        </w:rPr>
        <w:t xml:space="preserve"> </w:t>
      </w:r>
      <w:r>
        <w:rPr>
          <w:lang w:val="sr-Cyrl-CS"/>
        </w:rPr>
        <w:t>utvrđen</w:t>
      </w:r>
      <w:r w:rsidR="00665302">
        <w:rPr>
          <w:lang w:val="sr-Cyrl-CS"/>
        </w:rPr>
        <w:t xml:space="preserve"> </w:t>
      </w:r>
      <w:r>
        <w:rPr>
          <w:lang w:val="sr-Cyrl-CS"/>
        </w:rPr>
        <w:t>je</w:t>
      </w:r>
      <w:r w:rsidR="0066530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65302" w:rsidRDefault="00665302" w:rsidP="00665302">
      <w:pPr>
        <w:tabs>
          <w:tab w:val="left" w:pos="1440"/>
        </w:tabs>
      </w:pPr>
    </w:p>
    <w:p w:rsidR="00665302" w:rsidRDefault="00CF7CC5" w:rsidP="00665302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 w:rsidR="00665302">
        <w:rPr>
          <w:lang w:val="sr-Cyrl-CS"/>
        </w:rPr>
        <w:t xml:space="preserve"> </w:t>
      </w:r>
      <w:r>
        <w:rPr>
          <w:lang w:val="sr-Cyrl-CS"/>
        </w:rPr>
        <w:t>n</w:t>
      </w:r>
      <w:r w:rsidR="00665302">
        <w:rPr>
          <w:lang w:val="sr-Cyrl-CS"/>
        </w:rPr>
        <w:t xml:space="preserve"> </w:t>
      </w:r>
      <w:r>
        <w:rPr>
          <w:lang w:val="sr-Cyrl-CS"/>
        </w:rPr>
        <w:t>e</w:t>
      </w:r>
      <w:r w:rsidR="00665302">
        <w:rPr>
          <w:lang w:val="sr-Cyrl-CS"/>
        </w:rPr>
        <w:t xml:space="preserve"> </w:t>
      </w:r>
      <w:r>
        <w:rPr>
          <w:lang w:val="sr-Cyrl-CS"/>
        </w:rPr>
        <w:t>v</w:t>
      </w:r>
      <w:r w:rsidR="00665302">
        <w:rPr>
          <w:lang w:val="sr-Cyrl-CS"/>
        </w:rPr>
        <w:t xml:space="preserve"> </w:t>
      </w:r>
      <w:r>
        <w:rPr>
          <w:lang w:val="sr-Cyrl-CS"/>
        </w:rPr>
        <w:t>n</w:t>
      </w:r>
      <w:r w:rsidR="00665302">
        <w:rPr>
          <w:lang w:val="sr-Cyrl-CS"/>
        </w:rPr>
        <w:t xml:space="preserve"> </w:t>
      </w:r>
      <w:r>
        <w:rPr>
          <w:lang w:val="sr-Cyrl-CS"/>
        </w:rPr>
        <w:t>i</w:t>
      </w:r>
      <w:r w:rsidR="00665302">
        <w:rPr>
          <w:lang w:val="sr-Cyrl-CS"/>
        </w:rPr>
        <w:t xml:space="preserve">  </w:t>
      </w:r>
      <w:r>
        <w:rPr>
          <w:lang w:val="sr-Cyrl-CS"/>
        </w:rPr>
        <w:t>r</w:t>
      </w:r>
      <w:r w:rsidR="00665302">
        <w:rPr>
          <w:lang w:val="sr-Cyrl-CS"/>
        </w:rPr>
        <w:t xml:space="preserve"> </w:t>
      </w:r>
      <w:r>
        <w:rPr>
          <w:lang w:val="sr-Cyrl-CS"/>
        </w:rPr>
        <w:t>e</w:t>
      </w:r>
      <w:r w:rsidR="00665302">
        <w:rPr>
          <w:lang w:val="sr-Cyrl-CS"/>
        </w:rPr>
        <w:t xml:space="preserve"> </w:t>
      </w:r>
      <w:r>
        <w:rPr>
          <w:lang w:val="sr-Cyrl-CS"/>
        </w:rPr>
        <w:t>d</w:t>
      </w:r>
      <w:r w:rsidR="00665302">
        <w:rPr>
          <w:lang w:val="sr-Cyrl-CS"/>
        </w:rPr>
        <w:t xml:space="preserve"> :</w:t>
      </w:r>
      <w:r w:rsidR="00665302">
        <w:rPr>
          <w:lang w:val="sr-Latn-RS"/>
        </w:rPr>
        <w:t xml:space="preserve">  </w:t>
      </w:r>
    </w:p>
    <w:p w:rsidR="00665302" w:rsidRDefault="00665302" w:rsidP="00665302">
      <w:pPr>
        <w:tabs>
          <w:tab w:val="left" w:pos="1440"/>
        </w:tabs>
        <w:jc w:val="center"/>
        <w:rPr>
          <w:lang w:val="sr-Latn-RS"/>
        </w:rPr>
      </w:pP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;</w:t>
      </w: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713-2769/16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;</w:t>
      </w: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665302">
        <w:rPr>
          <w:lang w:val="sr-Cyrl-RS"/>
        </w:rPr>
        <w:t xml:space="preserve"> </w:t>
      </w:r>
      <w:r>
        <w:rPr>
          <w:lang w:val="sr-Cyrl-RS"/>
        </w:rPr>
        <w:t>državnih</w:t>
      </w:r>
      <w:r w:rsidR="00665302">
        <w:rPr>
          <w:lang w:val="sr-Cyrl-RS"/>
        </w:rPr>
        <w:t xml:space="preserve"> </w:t>
      </w:r>
      <w:r>
        <w:rPr>
          <w:lang w:val="sr-Cyrl-RS"/>
        </w:rPr>
        <w:t>organa</w:t>
      </w:r>
      <w:r w:rsidR="00665302">
        <w:rPr>
          <w:lang w:val="sr-Cyrl-RS"/>
        </w:rPr>
        <w:t xml:space="preserve"> </w:t>
      </w:r>
      <w:r>
        <w:rPr>
          <w:lang w:val="sr-Cyrl-RS"/>
        </w:rPr>
        <w:t>u</w:t>
      </w:r>
      <w:r w:rsidR="00665302">
        <w:rPr>
          <w:lang w:val="sr-Cyrl-RS"/>
        </w:rPr>
        <w:t xml:space="preserve"> </w:t>
      </w:r>
      <w:r>
        <w:rPr>
          <w:lang w:val="sr-Cyrl-RS"/>
        </w:rPr>
        <w:t>suzbijanju</w:t>
      </w:r>
      <w:r w:rsidR="00665302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665302">
        <w:rPr>
          <w:lang w:val="sr-Cyrl-RS"/>
        </w:rPr>
        <w:t xml:space="preserve"> </w:t>
      </w:r>
      <w:r>
        <w:rPr>
          <w:lang w:val="sr-Cyrl-RS"/>
        </w:rPr>
        <w:t>kriminala</w:t>
      </w:r>
      <w:r w:rsidR="00665302">
        <w:rPr>
          <w:lang w:val="sr-Cyrl-RS"/>
        </w:rPr>
        <w:t xml:space="preserve">, </w:t>
      </w:r>
      <w:r>
        <w:rPr>
          <w:lang w:val="sr-Cyrl-RS"/>
        </w:rPr>
        <w:t>terorizma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korupcije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011-2768/16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;</w:t>
      </w: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lang w:val="sr-Cyrl-RS"/>
        </w:rPr>
        <w:t>izmenama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dopunama</w:t>
      </w:r>
      <w:r w:rsidR="00665302">
        <w:rPr>
          <w:lang w:val="sr-Cyrl-RS"/>
        </w:rPr>
        <w:t xml:space="preserve"> </w:t>
      </w:r>
      <w:r>
        <w:rPr>
          <w:lang w:val="sr-Cyrl-RS"/>
        </w:rPr>
        <w:t>Zakona</w:t>
      </w:r>
      <w:r w:rsidR="00665302">
        <w:rPr>
          <w:lang w:val="sr-Cyrl-RS"/>
        </w:rPr>
        <w:t xml:space="preserve"> </w:t>
      </w:r>
      <w:r>
        <w:rPr>
          <w:lang w:val="sr-Cyrl-RS"/>
        </w:rPr>
        <w:t>o</w:t>
      </w:r>
      <w:r w:rsidR="00665302">
        <w:rPr>
          <w:lang w:val="sr-Cyrl-RS"/>
        </w:rPr>
        <w:t xml:space="preserve"> </w:t>
      </w:r>
      <w:r>
        <w:rPr>
          <w:lang w:val="sr-Cyrl-RS"/>
        </w:rPr>
        <w:t>oduzimanju</w:t>
      </w:r>
      <w:r w:rsidR="00665302">
        <w:rPr>
          <w:lang w:val="sr-Cyrl-RS"/>
        </w:rPr>
        <w:t xml:space="preserve"> </w:t>
      </w:r>
      <w:r>
        <w:rPr>
          <w:lang w:val="sr-Cyrl-RS"/>
        </w:rPr>
        <w:t>imovine</w:t>
      </w:r>
      <w:r w:rsidR="00665302">
        <w:rPr>
          <w:lang w:val="sr-Cyrl-RS"/>
        </w:rPr>
        <w:t xml:space="preserve"> </w:t>
      </w:r>
      <w:r>
        <w:rPr>
          <w:lang w:val="sr-Cyrl-RS"/>
        </w:rPr>
        <w:t>proistekle</w:t>
      </w:r>
      <w:r w:rsidR="00665302">
        <w:rPr>
          <w:lang w:val="sr-Cyrl-RS"/>
        </w:rPr>
        <w:t xml:space="preserve"> </w:t>
      </w:r>
      <w:r>
        <w:rPr>
          <w:lang w:val="sr-Cyrl-RS"/>
        </w:rPr>
        <w:t>iz</w:t>
      </w:r>
      <w:r w:rsidR="00665302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65302">
        <w:rPr>
          <w:lang w:val="sr-Cyrl-RS"/>
        </w:rPr>
        <w:t xml:space="preserve"> </w:t>
      </w:r>
      <w:r>
        <w:rPr>
          <w:lang w:val="sr-Cyrl-RS"/>
        </w:rPr>
        <w:t>dela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46-2770/16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;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>
        <w:rPr>
          <w:lang w:val="sr-Cyrl-RS"/>
        </w:rPr>
        <w:t xml:space="preserve">  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302" w:rsidRDefault="00665302" w:rsidP="006653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grupno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izjašnjavati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jc w:val="both"/>
        <w:rPr>
          <w:lang w:val="sr-Cyrl-RS"/>
        </w:rPr>
      </w:pPr>
    </w:p>
    <w:p w:rsidR="00665302" w:rsidRDefault="00CF7CC5" w:rsidP="00665302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 w:rsidR="00665302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665302">
        <w:rPr>
          <w:b/>
          <w:lang w:val="sr-Cyrl-RS"/>
        </w:rPr>
        <w:t xml:space="preserve"> </w:t>
      </w:r>
      <w:r w:rsidR="00665302">
        <w:rPr>
          <w:lang w:val="sr-Cyrl-RS"/>
        </w:rPr>
        <w:t xml:space="preserve">- </w:t>
      </w: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porodici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560-2675/16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31. </w:t>
      </w:r>
      <w:r>
        <w:rPr>
          <w:rFonts w:cs="Arial"/>
          <w:lang w:val="sr-Cyrl-RS"/>
        </w:rPr>
        <w:t>oktobra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 xml:space="preserve">; 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lang w:val="ru-RU"/>
        </w:rPr>
      </w:pPr>
      <w:r>
        <w:rPr>
          <w:rFonts w:cs="Arial"/>
          <w:lang w:val="sr-Cyrl-RS"/>
        </w:rPr>
        <w:tab/>
      </w:r>
      <w:r w:rsidR="00CF7CC5">
        <w:rPr>
          <w:rFonts w:cs="Arial"/>
          <w:b/>
          <w:lang w:val="sr-Cyrl-RS"/>
        </w:rPr>
        <w:t>Petar</w:t>
      </w:r>
      <w:r>
        <w:rPr>
          <w:rFonts w:cs="Arial"/>
          <w:b/>
          <w:lang w:val="sr-Cyrl-RS"/>
        </w:rPr>
        <w:t xml:space="preserve"> </w:t>
      </w:r>
      <w:r w:rsidR="00CF7CC5">
        <w:rPr>
          <w:rFonts w:cs="Arial"/>
          <w:b/>
          <w:lang w:val="sr-Cyrl-RS"/>
        </w:rPr>
        <w:t>Petrović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upoznao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članove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postoji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potreba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n</w:t>
      </w:r>
      <w:r w:rsidR="00CF7CC5">
        <w:rPr>
          <w:lang w:val="ru-RU"/>
        </w:rPr>
        <w:t>a</w:t>
      </w:r>
      <w:r>
        <w:rPr>
          <w:lang w:val="ru-RU"/>
        </w:rPr>
        <w:t xml:space="preserve"> </w:t>
      </w:r>
      <w:r w:rsidR="00CF7CC5">
        <w:rPr>
          <w:lang w:val="ru-RU"/>
        </w:rPr>
        <w:t>osnovu</w:t>
      </w:r>
      <w:r>
        <w:rPr>
          <w:lang w:val="ru-RU"/>
        </w:rPr>
        <w:t xml:space="preserve"> </w:t>
      </w:r>
      <w:r w:rsidR="00CF7CC5">
        <w:rPr>
          <w:lang w:val="ru-RU"/>
        </w:rPr>
        <w:t>člana</w:t>
      </w:r>
      <w:r>
        <w:rPr>
          <w:lang w:val="ru-RU"/>
        </w:rPr>
        <w:t xml:space="preserve"> 157. </w:t>
      </w:r>
      <w:r w:rsidR="00CF7CC5">
        <w:rPr>
          <w:lang w:val="ru-RU"/>
        </w:rPr>
        <w:t>stav</w:t>
      </w:r>
      <w:r>
        <w:rPr>
          <w:lang w:val="ru-RU"/>
        </w:rPr>
        <w:t xml:space="preserve"> 6. </w:t>
      </w:r>
      <w:r w:rsidR="00CF7CC5">
        <w:rPr>
          <w:lang w:val="ru-RU"/>
        </w:rPr>
        <w:t>i</w:t>
      </w:r>
      <w:r>
        <w:rPr>
          <w:lang w:val="ru-RU"/>
        </w:rPr>
        <w:t xml:space="preserve"> </w:t>
      </w:r>
      <w:r w:rsidR="00CF7CC5">
        <w:rPr>
          <w:lang w:val="ru-RU"/>
        </w:rPr>
        <w:t>člana</w:t>
      </w:r>
      <w:r>
        <w:rPr>
          <w:lang w:val="ru-RU"/>
        </w:rPr>
        <w:t xml:space="preserve"> 161. </w:t>
      </w:r>
      <w:r w:rsidR="00CF7CC5">
        <w:rPr>
          <w:lang w:val="ru-RU"/>
        </w:rPr>
        <w:t>stav</w:t>
      </w:r>
      <w:r>
        <w:rPr>
          <w:lang w:val="ru-RU"/>
        </w:rPr>
        <w:t xml:space="preserve"> 1. </w:t>
      </w:r>
      <w:r w:rsidR="00CF7CC5">
        <w:rPr>
          <w:lang w:val="ru-RU"/>
        </w:rPr>
        <w:t>Poslovnika</w:t>
      </w:r>
      <w:r>
        <w:rPr>
          <w:lang w:val="ru-RU"/>
        </w:rPr>
        <w:t xml:space="preserve"> </w:t>
      </w:r>
      <w:r w:rsidR="00CF7CC5">
        <w:rPr>
          <w:lang w:val="ru-RU"/>
        </w:rPr>
        <w:t>Narodne</w:t>
      </w:r>
      <w:r>
        <w:rPr>
          <w:lang w:val="ru-RU"/>
        </w:rPr>
        <w:t xml:space="preserve"> </w:t>
      </w:r>
      <w:r w:rsidR="00CF7CC5">
        <w:rPr>
          <w:lang w:val="ru-RU"/>
        </w:rPr>
        <w:t>skupštine</w:t>
      </w:r>
      <w:r>
        <w:rPr>
          <w:lang w:val="ru-RU"/>
        </w:rPr>
        <w:t xml:space="preserve"> </w:t>
      </w:r>
      <w:r w:rsidR="00CF7CC5">
        <w:rPr>
          <w:lang w:val="ru-RU"/>
        </w:rPr>
        <w:t>podnese</w:t>
      </w:r>
      <w:r>
        <w:rPr>
          <w:lang w:val="ru-RU"/>
        </w:rPr>
        <w:t xml:space="preserve"> </w:t>
      </w:r>
      <w:r w:rsidR="00CF7CC5">
        <w:rPr>
          <w:lang w:val="ru-RU"/>
        </w:rPr>
        <w:t>amandman</w:t>
      </w:r>
      <w:r>
        <w:rPr>
          <w:lang w:val="ru-RU"/>
        </w:rPr>
        <w:t xml:space="preserve"> </w:t>
      </w:r>
      <w:r w:rsidR="00CF7CC5">
        <w:rPr>
          <w:lang w:val="sr-Cyrl-RS"/>
        </w:rPr>
        <w:t>na</w:t>
      </w:r>
      <w:r>
        <w:rPr>
          <w:lang w:val="sr-Cyrl-RS"/>
        </w:rPr>
        <w:t xml:space="preserve"> </w:t>
      </w:r>
      <w:r w:rsidR="00CF7CC5"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sprečavanju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nasilja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porodici</w:t>
      </w:r>
      <w:r>
        <w:rPr>
          <w:rStyle w:val="FontStyle11"/>
          <w:lang w:eastAsia="sr-Cyrl-CS"/>
        </w:rPr>
        <w:t xml:space="preserve">, </w:t>
      </w:r>
      <w:r w:rsidR="00CF7CC5">
        <w:rPr>
          <w:rStyle w:val="FontStyle11"/>
          <w:lang w:val="sr-Cyrl-RS" w:eastAsia="sr-Cyrl-CS"/>
        </w:rPr>
        <w:t>koji</w:t>
      </w:r>
      <w:r>
        <w:rPr>
          <w:rStyle w:val="FontStyle11"/>
          <w:lang w:val="sr-Cyrl-RS" w:eastAsia="sr-Cyrl-CS"/>
        </w:rPr>
        <w:t xml:space="preserve"> </w:t>
      </w:r>
      <w:r w:rsidR="00CF7CC5">
        <w:rPr>
          <w:rStyle w:val="FontStyle11"/>
          <w:lang w:val="sr-Cyrl-RS" w:eastAsia="sr-Cyrl-CS"/>
        </w:rPr>
        <w:t>je</w:t>
      </w:r>
      <w:r>
        <w:rPr>
          <w:rStyle w:val="FontStyle11"/>
          <w:lang w:val="sr-Cyrl-RS" w:eastAsia="sr-Cyrl-CS"/>
        </w:rPr>
        <w:t xml:space="preserve"> </w:t>
      </w:r>
      <w:r w:rsidR="00CF7CC5">
        <w:rPr>
          <w:rStyle w:val="FontStyle11"/>
          <w:lang w:val="sr-Cyrl-RS" w:eastAsia="sr-Cyrl-CS"/>
        </w:rPr>
        <w:t>podnela</w:t>
      </w:r>
      <w:r>
        <w:rPr>
          <w:rStyle w:val="FontStyle11"/>
          <w:lang w:val="sr-Cyrl-RS" w:eastAsia="sr-Cyrl-CS"/>
        </w:rPr>
        <w:t xml:space="preserve"> </w:t>
      </w:r>
      <w:r w:rsidR="00CF7CC5">
        <w:rPr>
          <w:rStyle w:val="FontStyle11"/>
          <w:lang w:val="sr-Cyrl-RS" w:eastAsia="sr-Cyrl-CS"/>
        </w:rPr>
        <w:t>Vlada</w:t>
      </w:r>
      <w:r>
        <w:rPr>
          <w:rStyle w:val="FontStyle11"/>
          <w:lang w:val="sr-Cyrl-RS" w:eastAsia="sr-Cyrl-CS"/>
        </w:rPr>
        <w:t xml:space="preserve">, </w:t>
      </w:r>
      <w:r w:rsidR="00CF7CC5">
        <w:rPr>
          <w:rStyle w:val="FontStyle11"/>
          <w:lang w:val="sr-Cyrl-RS" w:eastAsia="sr-Cyrl-CS"/>
        </w:rPr>
        <w:t>koji</w:t>
      </w:r>
      <w:r>
        <w:rPr>
          <w:rStyle w:val="FontStyle11"/>
          <w:lang w:val="sr-Cyrl-RS" w:eastAsia="sr-Cyrl-CS"/>
        </w:rPr>
        <w:t xml:space="preserve"> </w:t>
      </w:r>
      <w:r w:rsidR="00CF7CC5">
        <w:rPr>
          <w:rStyle w:val="FontStyle11"/>
          <w:lang w:val="sr-Cyrl-RS" w:eastAsia="sr-Cyrl-CS"/>
        </w:rPr>
        <w:t>bi</w:t>
      </w:r>
      <w:r>
        <w:rPr>
          <w:rStyle w:val="FontStyle11"/>
          <w:lang w:val="sr-Cyrl-RS" w:eastAsia="sr-Cyrl-CS"/>
        </w:rPr>
        <w:t xml:space="preserve"> </w:t>
      </w:r>
      <w:r w:rsidR="00CF7CC5">
        <w:rPr>
          <w:rStyle w:val="FontStyle11"/>
          <w:lang w:val="sr-Cyrl-RS" w:eastAsia="sr-Cyrl-CS"/>
        </w:rPr>
        <w:t>glasio</w:t>
      </w:r>
      <w:r>
        <w:rPr>
          <w:lang w:val="sr-Cyrl-RS"/>
        </w:rPr>
        <w:t>:</w:t>
      </w:r>
      <w:r>
        <w:rPr>
          <w:lang w:val="ru-RU"/>
        </w:rPr>
        <w:t xml:space="preserve"> </w:t>
      </w:r>
    </w:p>
    <w:p w:rsidR="00665302" w:rsidRDefault="00665302" w:rsidP="00665302">
      <w:pPr>
        <w:jc w:val="center"/>
        <w:rPr>
          <w:lang w:val="sr-Cyrl-CS"/>
        </w:rPr>
      </w:pPr>
    </w:p>
    <w:p w:rsidR="00665302" w:rsidRDefault="00665302" w:rsidP="00665302">
      <w:pPr>
        <w:jc w:val="both"/>
        <w:rPr>
          <w:lang w:val="sr-Cyrl-RS"/>
        </w:rPr>
      </w:pPr>
      <w:r>
        <w:rPr>
          <w:lang w:val="sr-Cyrl-CS"/>
        </w:rPr>
        <w:tab/>
        <w:t>„</w:t>
      </w:r>
      <w:r w:rsidR="00CF7CC5">
        <w:rPr>
          <w:lang w:val="sr-Cyrl-RS"/>
        </w:rPr>
        <w:t>U</w:t>
      </w:r>
      <w:r>
        <w:rPr>
          <w:lang w:val="sr-Cyrl-RS"/>
        </w:rPr>
        <w:t xml:space="preserve"> </w:t>
      </w:r>
      <w:r w:rsidR="00CF7CC5">
        <w:rPr>
          <w:lang w:val="sr-Cyrl-RS"/>
        </w:rPr>
        <w:t>č</w:t>
      </w:r>
      <w:r w:rsidR="00CF7CC5">
        <w:rPr>
          <w:lang w:val="sr-Cyrl-CS"/>
        </w:rPr>
        <w:t>lan</w:t>
      </w:r>
      <w:r w:rsidR="00CF7CC5">
        <w:rPr>
          <w:lang w:val="sr-Cyrl-RS"/>
        </w:rPr>
        <w:t>u</w:t>
      </w:r>
      <w:r>
        <w:rPr>
          <w:lang w:val="sr-Cyrl-RS"/>
        </w:rPr>
        <w:t xml:space="preserve"> 13. </w:t>
      </w:r>
      <w:r w:rsidR="00CF7CC5">
        <w:rPr>
          <w:lang w:val="sr-Cyrl-RS"/>
        </w:rPr>
        <w:t>st</w:t>
      </w:r>
      <w:r>
        <w:rPr>
          <w:lang w:val="sr-Cyrl-RS"/>
        </w:rPr>
        <w:t xml:space="preserve">. 1. </w:t>
      </w:r>
      <w:r w:rsidR="00CF7CC5">
        <w:rPr>
          <w:lang w:val="sr-Cyrl-RS"/>
        </w:rPr>
        <w:t>i</w:t>
      </w:r>
      <w:r>
        <w:rPr>
          <w:lang w:val="sr-Cyrl-RS"/>
        </w:rPr>
        <w:t xml:space="preserve"> 2, </w:t>
      </w:r>
      <w:r w:rsidR="00CF7CC5">
        <w:rPr>
          <w:lang w:val="sr-Cyrl-RS"/>
        </w:rPr>
        <w:t>članu</w:t>
      </w:r>
      <w:r>
        <w:rPr>
          <w:lang w:val="sr-Cyrl-RS"/>
        </w:rPr>
        <w:t xml:space="preserve"> 14. </w:t>
      </w:r>
      <w:r w:rsidR="00CF7CC5">
        <w:rPr>
          <w:lang w:val="sr-Cyrl-RS"/>
        </w:rPr>
        <w:t>st</w:t>
      </w:r>
      <w:r>
        <w:rPr>
          <w:lang w:val="sr-Cyrl-RS"/>
        </w:rPr>
        <w:t xml:space="preserve">. 1. </w:t>
      </w:r>
      <w:r w:rsidR="00CF7CC5">
        <w:rPr>
          <w:lang w:val="sr-Cyrl-RS"/>
        </w:rPr>
        <w:t>i</w:t>
      </w:r>
      <w:r>
        <w:rPr>
          <w:lang w:val="sr-Cyrl-RS"/>
        </w:rPr>
        <w:t xml:space="preserve"> 2. </w:t>
      </w:r>
      <w:r w:rsidR="00CF7CC5">
        <w:rPr>
          <w:lang w:val="sr-Cyrl-RS"/>
        </w:rPr>
        <w:t>i</w:t>
      </w:r>
      <w:r>
        <w:rPr>
          <w:lang w:val="sr-Cyrl-RS"/>
        </w:rPr>
        <w:t xml:space="preserve"> </w:t>
      </w:r>
      <w:r w:rsidR="00CF7CC5">
        <w:rPr>
          <w:lang w:val="sr-Cyrl-RS"/>
        </w:rPr>
        <w:t>članu</w:t>
      </w:r>
      <w:r>
        <w:rPr>
          <w:lang w:val="sr-Cyrl-RS"/>
        </w:rPr>
        <w:t xml:space="preserve"> 16. </w:t>
      </w:r>
      <w:r w:rsidR="00CF7CC5">
        <w:rPr>
          <w:lang w:val="sr-Cyrl-RS"/>
        </w:rPr>
        <w:t>stav</w:t>
      </w:r>
      <w:r>
        <w:rPr>
          <w:lang w:val="sr-Cyrl-RS"/>
        </w:rPr>
        <w:t xml:space="preserve"> 1. </w:t>
      </w:r>
      <w:r w:rsidR="00CF7CC5">
        <w:rPr>
          <w:lang w:val="sr-Cyrl-RS"/>
        </w:rPr>
        <w:t>Predloga</w:t>
      </w:r>
      <w:r>
        <w:rPr>
          <w:lang w:val="sr-Cyrl-RS"/>
        </w:rPr>
        <w:t xml:space="preserve"> </w:t>
      </w:r>
      <w:r w:rsidR="00CF7CC5">
        <w:rPr>
          <w:lang w:val="sr-Cyrl-RS"/>
        </w:rPr>
        <w:t>zakona</w:t>
      </w:r>
      <w:r>
        <w:rPr>
          <w:lang w:val="sr-Cyrl-RS"/>
        </w:rPr>
        <w:t xml:space="preserve"> </w:t>
      </w:r>
      <w:r w:rsidR="00CF7CC5">
        <w:rPr>
          <w:lang w:val="sr-Cyrl-RS"/>
        </w:rPr>
        <w:t>reči</w:t>
      </w:r>
      <w:r>
        <w:rPr>
          <w:lang w:val="sr-Cyrl-RS"/>
        </w:rPr>
        <w:t>: „</w:t>
      </w:r>
      <w:r w:rsidR="00CF7CC5">
        <w:rPr>
          <w:lang w:val="sr-Cyrl-RS"/>
        </w:rPr>
        <w:t>policijska</w:t>
      </w:r>
      <w:r>
        <w:rPr>
          <w:lang w:val="sr-Cyrl-RS"/>
        </w:rPr>
        <w:t xml:space="preserve"> </w:t>
      </w:r>
      <w:r w:rsidR="00CF7CC5">
        <w:rPr>
          <w:lang w:val="sr-Cyrl-RS"/>
        </w:rPr>
        <w:t>stanica</w:t>
      </w:r>
      <w:r>
        <w:rPr>
          <w:lang w:val="sr-Cyrl-RS"/>
        </w:rPr>
        <w:t>ˮ</w:t>
      </w:r>
      <w:r>
        <w:rPr>
          <w:lang w:val="sr-Latn-RS"/>
        </w:rPr>
        <w:t xml:space="preserve"> </w:t>
      </w:r>
      <w:r w:rsidR="00CF7CC5">
        <w:rPr>
          <w:lang w:val="sr-Cyrl-RS"/>
        </w:rPr>
        <w:t>u</w:t>
      </w:r>
      <w:r>
        <w:rPr>
          <w:lang w:val="sr-Cyrl-RS"/>
        </w:rPr>
        <w:t xml:space="preserve"> </w:t>
      </w:r>
      <w:r w:rsidR="00CF7CC5">
        <w:rPr>
          <w:lang w:val="sr-Cyrl-RS"/>
        </w:rPr>
        <w:t>određenom</w:t>
      </w:r>
      <w:r>
        <w:rPr>
          <w:lang w:val="sr-Cyrl-RS"/>
        </w:rPr>
        <w:t xml:space="preserve"> </w:t>
      </w:r>
      <w:r w:rsidR="00CF7CC5">
        <w:rPr>
          <w:lang w:val="sr-Cyrl-RS"/>
        </w:rPr>
        <w:t>padežu</w:t>
      </w:r>
      <w:r>
        <w:rPr>
          <w:lang w:val="sr-Cyrl-RS"/>
        </w:rPr>
        <w:t xml:space="preserve">, </w:t>
      </w:r>
      <w:r w:rsidR="00CF7CC5">
        <w:rPr>
          <w:lang w:val="sr-Cyrl-RS"/>
        </w:rPr>
        <w:t>zamenjuju</w:t>
      </w:r>
      <w:r>
        <w:rPr>
          <w:lang w:val="sr-Cyrl-RS"/>
        </w:rPr>
        <w:t xml:space="preserve"> </w:t>
      </w:r>
      <w:r w:rsidR="00CF7CC5">
        <w:rPr>
          <w:lang w:val="sr-Cyrl-RS"/>
        </w:rPr>
        <w:t>se</w:t>
      </w:r>
      <w:r>
        <w:rPr>
          <w:lang w:val="sr-Cyrl-RS"/>
        </w:rPr>
        <w:t xml:space="preserve"> </w:t>
      </w:r>
      <w:r w:rsidR="00CF7CC5">
        <w:rPr>
          <w:lang w:val="sr-Cyrl-RS"/>
        </w:rPr>
        <w:t>rečima</w:t>
      </w:r>
      <w:r>
        <w:rPr>
          <w:lang w:val="sr-Cyrl-RS"/>
        </w:rPr>
        <w:t>: „</w:t>
      </w:r>
      <w:r w:rsidR="00CF7CC5">
        <w:rPr>
          <w:lang w:val="sr-Cyrl-RS"/>
        </w:rPr>
        <w:t>nadležna</w:t>
      </w:r>
      <w:r>
        <w:rPr>
          <w:lang w:val="sr-Cyrl-RS"/>
        </w:rPr>
        <w:t xml:space="preserve"> </w:t>
      </w:r>
      <w:r w:rsidR="00CF7CC5">
        <w:rPr>
          <w:lang w:val="sr-Cyrl-RS"/>
        </w:rPr>
        <w:t>organizaciona</w:t>
      </w:r>
      <w:r>
        <w:rPr>
          <w:lang w:val="sr-Cyrl-RS"/>
        </w:rPr>
        <w:t xml:space="preserve"> </w:t>
      </w:r>
      <w:r w:rsidR="00CF7CC5">
        <w:rPr>
          <w:lang w:val="sr-Cyrl-RS"/>
        </w:rPr>
        <w:t>jedinica</w:t>
      </w:r>
      <w:r>
        <w:rPr>
          <w:lang w:val="sr-Cyrl-RS"/>
        </w:rPr>
        <w:t xml:space="preserve"> </w:t>
      </w:r>
      <w:r w:rsidR="00CF7CC5">
        <w:rPr>
          <w:lang w:val="sr-Cyrl-RS"/>
        </w:rPr>
        <w:t>policije</w:t>
      </w:r>
      <w:r>
        <w:rPr>
          <w:lang w:val="sr-Cyrl-RS"/>
        </w:rPr>
        <w:t xml:space="preserve">ˮ </w:t>
      </w:r>
      <w:r w:rsidR="00CF7CC5">
        <w:rPr>
          <w:lang w:val="sr-Cyrl-RS"/>
        </w:rPr>
        <w:t>u</w:t>
      </w:r>
      <w:r>
        <w:rPr>
          <w:lang w:val="sr-Cyrl-RS"/>
        </w:rPr>
        <w:t xml:space="preserve"> </w:t>
      </w:r>
      <w:r w:rsidR="00CF7CC5">
        <w:rPr>
          <w:lang w:val="sr-Cyrl-RS"/>
        </w:rPr>
        <w:t>odgovarajućem</w:t>
      </w:r>
      <w:r>
        <w:rPr>
          <w:lang w:val="sr-Cyrl-RS"/>
        </w:rPr>
        <w:t xml:space="preserve"> </w:t>
      </w:r>
      <w:r w:rsidR="00CF7CC5">
        <w:rPr>
          <w:lang w:val="sr-Cyrl-RS"/>
        </w:rPr>
        <w:t>padežu</w:t>
      </w:r>
      <w:r>
        <w:rPr>
          <w:lang w:val="sr-Cyrl-RS"/>
        </w:rPr>
        <w:t>“.</w:t>
      </w:r>
    </w:p>
    <w:p w:rsidR="00665302" w:rsidRDefault="00665302" w:rsidP="00665302">
      <w:pPr>
        <w:jc w:val="both"/>
        <w:rPr>
          <w:lang w:val="sr-Cyrl-RS"/>
        </w:rPr>
      </w:pPr>
      <w:r>
        <w:rPr>
          <w:lang w:val="sr-Cyrl-RS"/>
        </w:rPr>
        <w:tab/>
      </w:r>
    </w:p>
    <w:p w:rsidR="00665302" w:rsidRDefault="00CF7CC5" w:rsidP="00665302">
      <w:pPr>
        <w:ind w:firstLine="720"/>
        <w:jc w:val="both"/>
      </w:pPr>
      <w:r>
        <w:rPr>
          <w:lang w:val="sr-Cyrl-RS"/>
        </w:rPr>
        <w:t>Obrazložio</w:t>
      </w:r>
      <w:r w:rsidR="00665302">
        <w:rPr>
          <w:lang w:val="sr-Cyrl-RS"/>
        </w:rPr>
        <w:t xml:space="preserve"> </w:t>
      </w:r>
      <w:r>
        <w:rPr>
          <w:lang w:val="sr-Cyrl-RS"/>
        </w:rPr>
        <w:t>je</w:t>
      </w:r>
      <w:r w:rsidR="00665302">
        <w:rPr>
          <w:lang w:val="sr-Cyrl-RS"/>
        </w:rPr>
        <w:t xml:space="preserve"> </w:t>
      </w:r>
      <w:r>
        <w:rPr>
          <w:lang w:val="sr-Cyrl-RS"/>
        </w:rPr>
        <w:t>da</w:t>
      </w:r>
      <w:r w:rsidR="00665302">
        <w:rPr>
          <w:lang w:val="sr-Cyrl-RS"/>
        </w:rPr>
        <w:t xml:space="preserve"> </w:t>
      </w:r>
      <w:r>
        <w:rPr>
          <w:lang w:val="sr-Cyrl-RS"/>
        </w:rPr>
        <w:t>je</w:t>
      </w:r>
      <w:r w:rsidR="00665302">
        <w:rPr>
          <w:lang w:val="sr-Cyrl-RS"/>
        </w:rPr>
        <w:t xml:space="preserve"> </w:t>
      </w:r>
      <w:r>
        <w:rPr>
          <w:lang w:val="sr-Cyrl-RS"/>
        </w:rPr>
        <w:t>potrebno</w:t>
      </w:r>
      <w:r w:rsidR="00665302">
        <w:rPr>
          <w:lang w:val="sr-Cyrl-RS"/>
        </w:rPr>
        <w:t xml:space="preserve"> </w:t>
      </w:r>
      <w:r>
        <w:rPr>
          <w:lang w:val="sr-Cyrl-RS"/>
        </w:rPr>
        <w:t>da</w:t>
      </w:r>
      <w:r w:rsidR="00665302">
        <w:rPr>
          <w:lang w:val="sr-Cyrl-RS"/>
        </w:rPr>
        <w:t xml:space="preserve"> </w:t>
      </w:r>
      <w:r>
        <w:rPr>
          <w:lang w:val="sr-Cyrl-RS"/>
        </w:rPr>
        <w:t>Odbor</w:t>
      </w:r>
      <w:r w:rsidR="00665302">
        <w:rPr>
          <w:lang w:val="sr-Cyrl-RS"/>
        </w:rPr>
        <w:t xml:space="preserve"> </w:t>
      </w:r>
      <w:r>
        <w:rPr>
          <w:lang w:val="sr-Cyrl-RS"/>
        </w:rPr>
        <w:t>podnese</w:t>
      </w:r>
      <w:r w:rsidR="00665302">
        <w:rPr>
          <w:lang w:val="sr-Cyrl-RS"/>
        </w:rPr>
        <w:t xml:space="preserve"> </w:t>
      </w:r>
      <w:r>
        <w:rPr>
          <w:lang w:val="sr-Cyrl-RS"/>
        </w:rPr>
        <w:t>navedeni</w:t>
      </w:r>
      <w:r w:rsidR="00665302">
        <w:rPr>
          <w:lang w:val="sr-Cyrl-RS"/>
        </w:rPr>
        <w:t xml:space="preserve"> </w:t>
      </w:r>
      <w:r>
        <w:rPr>
          <w:lang w:val="sr-Cyrl-RS"/>
        </w:rPr>
        <w:t>amandman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>
        <w:t>majući</w:t>
      </w:r>
      <w:r w:rsidR="00665302">
        <w:t xml:space="preserve"> </w:t>
      </w:r>
      <w:r>
        <w:t>u</w:t>
      </w:r>
      <w:r w:rsidR="00665302">
        <w:t xml:space="preserve"> </w:t>
      </w:r>
      <w:r>
        <w:t>vidu</w:t>
      </w:r>
      <w:r w:rsidR="00665302">
        <w:t xml:space="preserve"> </w:t>
      </w:r>
      <w:r>
        <w:t>određenu</w:t>
      </w:r>
      <w:r w:rsidR="00665302">
        <w:t xml:space="preserve"> </w:t>
      </w:r>
      <w:r>
        <w:t>unutrašnju</w:t>
      </w:r>
      <w:r w:rsidR="00665302">
        <w:t xml:space="preserve"> </w:t>
      </w:r>
      <w:r>
        <w:t>organizacionu</w:t>
      </w:r>
      <w:r w:rsidR="00665302">
        <w:t xml:space="preserve"> </w:t>
      </w:r>
      <w:r>
        <w:t>strukturu</w:t>
      </w:r>
      <w:r w:rsidR="00665302">
        <w:t xml:space="preserve"> </w:t>
      </w:r>
      <w:r>
        <w:t>Ministarstva</w:t>
      </w:r>
      <w:r w:rsidR="00665302">
        <w:t xml:space="preserve"> </w:t>
      </w:r>
      <w:r>
        <w:t>unutrašnjih</w:t>
      </w:r>
      <w:r w:rsidR="00665302">
        <w:t xml:space="preserve"> </w:t>
      </w:r>
      <w:r>
        <w:t>poslova</w:t>
      </w:r>
      <w:r w:rsidR="00665302">
        <w:t xml:space="preserve">, </w:t>
      </w:r>
      <w:r>
        <w:t>koja</w:t>
      </w:r>
      <w:r w:rsidR="00665302">
        <w:t xml:space="preserve"> </w:t>
      </w:r>
      <w:r>
        <w:t>je</w:t>
      </w:r>
      <w:r w:rsidR="00665302">
        <w:t xml:space="preserve"> </w:t>
      </w:r>
      <w:r>
        <w:t>ustanovljena</w:t>
      </w:r>
      <w:r w:rsidR="00665302">
        <w:t xml:space="preserve"> </w:t>
      </w:r>
      <w:r>
        <w:t>zakonom</w:t>
      </w:r>
      <w:r w:rsidR="00665302">
        <w:t xml:space="preserve"> </w:t>
      </w:r>
      <w:r>
        <w:t>i</w:t>
      </w:r>
      <w:r w:rsidR="00665302">
        <w:t xml:space="preserve"> </w:t>
      </w:r>
      <w:r>
        <w:t>podzakonskim</w:t>
      </w:r>
      <w:r w:rsidR="00665302">
        <w:t xml:space="preserve"> </w:t>
      </w:r>
      <w:r>
        <w:t>aktima</w:t>
      </w:r>
      <w:r w:rsidR="00665302">
        <w:t xml:space="preserve">, </w:t>
      </w:r>
      <w:r>
        <w:rPr>
          <w:lang w:val="sr-Cyrl-RS"/>
        </w:rPr>
        <w:t>kao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da</w:t>
      </w:r>
      <w:r w:rsidR="00665302">
        <w:rPr>
          <w:lang w:val="sr-Cyrl-RS"/>
        </w:rPr>
        <w:t xml:space="preserve"> </w:t>
      </w:r>
      <w:r>
        <w:t>izmena</w:t>
      </w:r>
      <w:r w:rsidR="00665302">
        <w:t xml:space="preserve"> </w:t>
      </w:r>
      <w:r>
        <w:t>koja</w:t>
      </w:r>
      <w:r w:rsidR="00665302">
        <w:t xml:space="preserve"> </w:t>
      </w:r>
      <w:r>
        <w:t>se</w:t>
      </w:r>
      <w:r w:rsidR="00665302">
        <w:t xml:space="preserve"> </w:t>
      </w:r>
      <w:r>
        <w:t>amandmanom</w:t>
      </w:r>
      <w:r w:rsidR="00665302">
        <w:t xml:space="preserve"> </w:t>
      </w:r>
      <w:r>
        <w:t>predlaže</w:t>
      </w:r>
      <w:r w:rsidR="00665302">
        <w:t xml:space="preserve"> </w:t>
      </w:r>
      <w:r>
        <w:t>podrazumeva</w:t>
      </w:r>
      <w:r w:rsidR="00665302">
        <w:t xml:space="preserve"> </w:t>
      </w:r>
      <w:r>
        <w:t>da</w:t>
      </w:r>
      <w:r w:rsidR="00665302">
        <w:t xml:space="preserve"> </w:t>
      </w:r>
      <w:r>
        <w:t>policijski</w:t>
      </w:r>
      <w:r w:rsidR="00665302">
        <w:t xml:space="preserve"> </w:t>
      </w:r>
      <w:r>
        <w:t>službenici</w:t>
      </w:r>
      <w:r w:rsidR="00665302">
        <w:t xml:space="preserve"> </w:t>
      </w:r>
      <w:r>
        <w:t>mogu</w:t>
      </w:r>
      <w:r w:rsidR="00665302">
        <w:t xml:space="preserve"> </w:t>
      </w:r>
      <w:r>
        <w:t>dovesti</w:t>
      </w:r>
      <w:r w:rsidR="00665302">
        <w:t xml:space="preserve"> </w:t>
      </w:r>
      <w:r>
        <w:t>mogućeg</w:t>
      </w:r>
      <w:r w:rsidR="00665302">
        <w:t xml:space="preserve"> </w:t>
      </w:r>
      <w:r>
        <w:t>učinioca</w:t>
      </w:r>
      <w:r w:rsidR="00665302">
        <w:t xml:space="preserve"> </w:t>
      </w:r>
      <w:r>
        <w:t>nasilja</w:t>
      </w:r>
      <w:r w:rsidR="00665302">
        <w:t xml:space="preserve"> </w:t>
      </w:r>
      <w:r>
        <w:t>u</w:t>
      </w:r>
      <w:r w:rsidR="00665302">
        <w:t xml:space="preserve"> </w:t>
      </w:r>
      <w:r>
        <w:t>porodici</w:t>
      </w:r>
      <w:r w:rsidR="00665302">
        <w:t xml:space="preserve"> </w:t>
      </w:r>
      <w:r>
        <w:t>u</w:t>
      </w:r>
      <w:r w:rsidR="00665302">
        <w:t xml:space="preserve"> </w:t>
      </w:r>
      <w:r>
        <w:t>bilo</w:t>
      </w:r>
      <w:r w:rsidR="00665302">
        <w:t xml:space="preserve"> </w:t>
      </w:r>
      <w:r>
        <w:t>koju</w:t>
      </w:r>
      <w:r w:rsidR="00665302">
        <w:t xml:space="preserve"> </w:t>
      </w:r>
      <w:r>
        <w:t>nadležnu</w:t>
      </w:r>
      <w:r w:rsidR="00665302">
        <w:t xml:space="preserve"> </w:t>
      </w:r>
      <w:r>
        <w:t>organizacionu</w:t>
      </w:r>
      <w:r w:rsidR="00665302">
        <w:t xml:space="preserve"> </w:t>
      </w:r>
      <w:r>
        <w:t>jedinicu</w:t>
      </w:r>
      <w:r w:rsidR="00665302">
        <w:t xml:space="preserve"> </w:t>
      </w:r>
      <w:r>
        <w:t>policije</w:t>
      </w:r>
      <w:r w:rsidR="00665302">
        <w:t xml:space="preserve">, </w:t>
      </w:r>
      <w:r>
        <w:t>a</w:t>
      </w:r>
      <w:r w:rsidR="00665302">
        <w:t xml:space="preserve"> </w:t>
      </w:r>
      <w:r>
        <w:t>ne</w:t>
      </w:r>
      <w:r w:rsidR="00665302">
        <w:t xml:space="preserve"> </w:t>
      </w:r>
      <w:r>
        <w:t>samo</w:t>
      </w:r>
      <w:r w:rsidR="00665302">
        <w:t xml:space="preserve"> </w:t>
      </w:r>
      <w:r>
        <w:t>policijsku</w:t>
      </w:r>
      <w:r w:rsidR="00665302">
        <w:t xml:space="preserve"> </w:t>
      </w:r>
      <w:r>
        <w:t>stanicu</w:t>
      </w:r>
      <w:r w:rsidR="00665302">
        <w:t xml:space="preserve"> (</w:t>
      </w:r>
      <w:r>
        <w:t>npr</w:t>
      </w:r>
      <w:r w:rsidR="00665302">
        <w:t xml:space="preserve">. </w:t>
      </w:r>
      <w:r>
        <w:t>policijske</w:t>
      </w:r>
      <w:r w:rsidR="00665302">
        <w:t xml:space="preserve"> </w:t>
      </w:r>
      <w:r>
        <w:t>stanice</w:t>
      </w:r>
      <w:r w:rsidR="00665302">
        <w:t xml:space="preserve"> </w:t>
      </w:r>
      <w:r>
        <w:t>ne</w:t>
      </w:r>
      <w:r w:rsidR="00665302">
        <w:t xml:space="preserve"> </w:t>
      </w:r>
      <w:r>
        <w:t>postoje</w:t>
      </w:r>
      <w:r w:rsidR="00665302">
        <w:t xml:space="preserve"> </w:t>
      </w:r>
      <w:r>
        <w:t>u</w:t>
      </w:r>
      <w:r w:rsidR="00665302">
        <w:t xml:space="preserve"> </w:t>
      </w:r>
      <w:r>
        <w:t>opštinama</w:t>
      </w:r>
      <w:r w:rsidR="00665302">
        <w:t xml:space="preserve"> </w:t>
      </w:r>
      <w:r>
        <w:t>u</w:t>
      </w:r>
      <w:r w:rsidR="00665302">
        <w:t xml:space="preserve"> </w:t>
      </w:r>
      <w:r>
        <w:t>kojima</w:t>
      </w:r>
      <w:r w:rsidR="00665302">
        <w:t xml:space="preserve"> </w:t>
      </w:r>
      <w:r>
        <w:t>se</w:t>
      </w:r>
      <w:r w:rsidR="00665302">
        <w:t xml:space="preserve"> </w:t>
      </w:r>
      <w:r>
        <w:t>nalaze</w:t>
      </w:r>
      <w:r w:rsidR="00665302">
        <w:t xml:space="preserve"> </w:t>
      </w:r>
      <w:r>
        <w:t>sedišta</w:t>
      </w:r>
      <w:r w:rsidR="00665302">
        <w:t xml:space="preserve"> </w:t>
      </w:r>
      <w:r>
        <w:t>područnih</w:t>
      </w:r>
      <w:r w:rsidR="00665302">
        <w:t xml:space="preserve"> </w:t>
      </w:r>
      <w:r>
        <w:t>policijskih</w:t>
      </w:r>
      <w:r w:rsidR="00665302">
        <w:t xml:space="preserve"> </w:t>
      </w:r>
      <w:r>
        <w:t>uprava</w:t>
      </w:r>
      <w:r w:rsidR="00665302">
        <w:t xml:space="preserve">, </w:t>
      </w:r>
      <w:r>
        <w:t>osim</w:t>
      </w:r>
      <w:r w:rsidR="00665302">
        <w:t xml:space="preserve"> </w:t>
      </w:r>
      <w:r>
        <w:t>Policijske</w:t>
      </w:r>
      <w:r w:rsidR="00665302">
        <w:t xml:space="preserve"> </w:t>
      </w:r>
      <w:r>
        <w:t>uprave</w:t>
      </w:r>
      <w:r w:rsidR="00665302">
        <w:t xml:space="preserve"> </w:t>
      </w:r>
      <w:r>
        <w:t>za</w:t>
      </w:r>
      <w:r w:rsidR="00665302">
        <w:t xml:space="preserve"> </w:t>
      </w:r>
      <w:r>
        <w:t>grad</w:t>
      </w:r>
      <w:r w:rsidR="00665302">
        <w:t xml:space="preserve"> </w:t>
      </w:r>
      <w:r>
        <w:t>Beograd</w:t>
      </w:r>
      <w:r w:rsidR="00665302">
        <w:t>).</w:t>
      </w:r>
    </w:p>
    <w:p w:rsidR="00665302" w:rsidRDefault="00665302" w:rsidP="00665302">
      <w:pPr>
        <w:ind w:firstLine="720"/>
        <w:jc w:val="both"/>
      </w:pPr>
    </w:p>
    <w:p w:rsidR="00665302" w:rsidRDefault="00665302" w:rsidP="0066530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CF7CC5">
        <w:rPr>
          <w:rFonts w:cs="Arial"/>
          <w:lang w:val="sr-Cyrl-RS"/>
        </w:rPr>
        <w:t>Kako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niko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javio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učešće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diskusiji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koja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otvorena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navedeni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predlog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podnošenje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amandmana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zamenici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članova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 w:rsidR="00CF7CC5">
        <w:rPr>
          <w:rFonts w:cs="Arial"/>
          <w:b/>
          <w:lang w:val="sr-Cyrl-RS"/>
        </w:rPr>
        <w:t>glasova</w:t>
      </w:r>
      <w:r>
        <w:rPr>
          <w:rFonts w:cs="Arial"/>
          <w:b/>
          <w:lang w:val="sr-Cyrl-RS"/>
        </w:rPr>
        <w:t xml:space="preserve"> </w:t>
      </w:r>
      <w:r w:rsidR="00CF7CC5">
        <w:rPr>
          <w:rFonts w:cs="Arial"/>
          <w:b/>
          <w:lang w:val="sr-Cyrl-RS"/>
        </w:rPr>
        <w:t>prihvatili</w:t>
      </w:r>
      <w:r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Arial"/>
          <w:lang w:val="sr-Cyrl-RS"/>
        </w:rPr>
        <w:tab/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sprečavanju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nasilja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porodici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ukupno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podneto</w:t>
      </w:r>
      <w:r>
        <w:rPr>
          <w:rStyle w:val="FontStyle11"/>
          <w:lang w:val="sr-Cyrl-CS" w:eastAsia="sr-Cyrl-CS"/>
        </w:rPr>
        <w:t xml:space="preserve"> 152 </w:t>
      </w:r>
      <w:r w:rsidR="00CF7CC5">
        <w:rPr>
          <w:rStyle w:val="FontStyle11"/>
          <w:sz w:val="24"/>
          <w:szCs w:val="24"/>
          <w:lang w:val="sr-Cyrl-CS" w:eastAsia="sr-Cyrl-CS"/>
        </w:rPr>
        <w:t>amandmana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koje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Nogo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Gorica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Olena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Milenković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Čanak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Bogosavljević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Milisav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Petronijević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Danica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Bukvi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Marjana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Maraš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Borisav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Čedomir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Enis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Bajro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Gegić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Meho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Bićanin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Bauer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Velimir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21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131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izvestioca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CF7CC5" w:rsidP="00665302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DRUGA</w:t>
      </w:r>
      <w:r w:rsidR="00665302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665302"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dopunama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Krivičnog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zakonika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sz w:val="26"/>
          <w:szCs w:val="26"/>
          <w:lang w:val="sr-Cyrl-RS"/>
        </w:rPr>
      </w:pPr>
      <w:r>
        <w:rPr>
          <w:rFonts w:cs="Arial"/>
          <w:lang w:val="sr-Cyrl-RS"/>
        </w:rPr>
        <w:tab/>
      </w:r>
      <w:r w:rsidR="00CF7CC5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CF7CC5">
        <w:rPr>
          <w:lang w:val="sr-Cyrl-RS"/>
        </w:rPr>
        <w:t>je</w:t>
      </w:r>
      <w:r>
        <w:rPr>
          <w:lang w:val="sr-Cyrl-RS"/>
        </w:rPr>
        <w:t xml:space="preserve"> </w:t>
      </w:r>
      <w:r w:rsidR="00CF7CC5">
        <w:rPr>
          <w:lang w:val="sr-Cyrl-RS"/>
        </w:rPr>
        <w:t>obavestio</w:t>
      </w:r>
      <w:r>
        <w:rPr>
          <w:lang w:val="sr-Cyrl-RS"/>
        </w:rPr>
        <w:t xml:space="preserve"> </w:t>
      </w:r>
      <w:r w:rsidR="00CF7CC5">
        <w:rPr>
          <w:lang w:val="sr-Cyrl-RS"/>
        </w:rPr>
        <w:t>prisutne</w:t>
      </w:r>
      <w:r>
        <w:rPr>
          <w:lang w:val="sr-Cyrl-RS"/>
        </w:rPr>
        <w:t xml:space="preserve"> </w:t>
      </w:r>
      <w:r w:rsidR="00CF7CC5">
        <w:rPr>
          <w:lang w:val="sr-Cyrl-RS"/>
        </w:rPr>
        <w:t>da</w:t>
      </w:r>
      <w:r>
        <w:rPr>
          <w:lang w:val="sr-Cyrl-RS"/>
        </w:rPr>
        <w:t xml:space="preserve"> </w:t>
      </w:r>
      <w:r w:rsidR="00CF7CC5">
        <w:rPr>
          <w:lang w:val="sr-Cyrl-RS"/>
        </w:rPr>
        <w:t>je</w:t>
      </w:r>
      <w:r>
        <w:rPr>
          <w:lang w:val="sr-Cyrl-RS"/>
        </w:rPr>
        <w:t xml:space="preserve"> </w:t>
      </w:r>
      <w:r w:rsidR="00CF7CC5">
        <w:rPr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dopunama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Krivičnog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zakonika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ukupno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podnet</w:t>
      </w:r>
      <w:r>
        <w:rPr>
          <w:rStyle w:val="FontStyle11"/>
          <w:lang w:val="sr-Cyrl-CS" w:eastAsia="sr-Cyrl-CS"/>
        </w:rPr>
        <w:t xml:space="preserve"> 71 </w:t>
      </w:r>
      <w:r w:rsidR="00CF7CC5">
        <w:rPr>
          <w:rStyle w:val="FontStyle11"/>
          <w:lang w:val="sr-Cyrl-CS" w:eastAsia="sr-Cyrl-CS"/>
        </w:rPr>
        <w:t>amandman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koje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lang w:val="sr-Cyrl-RS"/>
        </w:rPr>
        <w:t>narodni</w:t>
      </w:r>
      <w:r>
        <w:rPr>
          <w:lang w:val="sr-Cyrl-RS"/>
        </w:rPr>
        <w:t xml:space="preserve"> </w:t>
      </w:r>
      <w:r w:rsidR="00CF7CC5">
        <w:rPr>
          <w:lang w:val="sr-Cyrl-RS"/>
        </w:rPr>
        <w:t>poslanici</w:t>
      </w:r>
      <w:r>
        <w:rPr>
          <w:lang w:val="sr-Cyrl-RS"/>
        </w:rPr>
        <w:t xml:space="preserve">: </w:t>
      </w:r>
      <w:r w:rsidR="00CF7CC5">
        <w:rPr>
          <w:lang w:val="sr-Cyrl-CS"/>
        </w:rPr>
        <w:t>Srđan</w:t>
      </w:r>
      <w:r>
        <w:rPr>
          <w:lang w:val="sr-Cyrl-CS"/>
        </w:rPr>
        <w:t xml:space="preserve"> </w:t>
      </w:r>
      <w:r w:rsidR="00CF7CC5">
        <w:rPr>
          <w:lang w:val="sr-Cyrl-CS"/>
        </w:rPr>
        <w:t>Nogo</w:t>
      </w:r>
      <w:r>
        <w:rPr>
          <w:lang w:val="sr-Cyrl-CS"/>
        </w:rPr>
        <w:t xml:space="preserve">, </w:t>
      </w:r>
      <w:r w:rsidR="00CF7CC5">
        <w:rPr>
          <w:lang w:val="sr-Cyrl-CS"/>
        </w:rPr>
        <w:t>Boško</w:t>
      </w:r>
      <w:r>
        <w:rPr>
          <w:lang w:val="sr-Cyrl-CS"/>
        </w:rPr>
        <w:t xml:space="preserve"> </w:t>
      </w:r>
      <w:r w:rsidR="00CF7CC5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dr</w:t>
      </w:r>
      <w:r>
        <w:rPr>
          <w:lang w:val="sr-Cyrl-CS"/>
        </w:rPr>
        <w:t xml:space="preserve"> </w:t>
      </w:r>
      <w:r w:rsidR="00CF7CC5">
        <w:rPr>
          <w:lang w:val="sr-Cyrl-CS"/>
        </w:rPr>
        <w:t>Dragan</w:t>
      </w:r>
      <w:r>
        <w:rPr>
          <w:lang w:val="sr-Cyrl-CS"/>
        </w:rPr>
        <w:t xml:space="preserve"> </w:t>
      </w:r>
      <w:r w:rsidR="00CF7CC5">
        <w:rPr>
          <w:lang w:val="sr-Cyrl-CS"/>
        </w:rPr>
        <w:t>Vesović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Marija</w:t>
      </w:r>
      <w:r>
        <w:rPr>
          <w:lang w:val="sr-Cyrl-CS"/>
        </w:rPr>
        <w:t xml:space="preserve"> </w:t>
      </w:r>
      <w:r w:rsidR="00CF7CC5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mr</w:t>
      </w:r>
      <w:r>
        <w:rPr>
          <w:lang w:val="sr-Cyrl-CS"/>
        </w:rPr>
        <w:t xml:space="preserve"> </w:t>
      </w:r>
      <w:r w:rsidR="00CF7CC5">
        <w:rPr>
          <w:lang w:val="sr-Cyrl-CS"/>
        </w:rPr>
        <w:t>Ivan</w:t>
      </w:r>
      <w:r>
        <w:rPr>
          <w:lang w:val="sr-Cyrl-CS"/>
        </w:rPr>
        <w:t xml:space="preserve"> </w:t>
      </w:r>
      <w:r w:rsidR="00CF7CC5">
        <w:rPr>
          <w:lang w:val="sr-Cyrl-CS"/>
        </w:rPr>
        <w:t>Kostić</w:t>
      </w:r>
      <w:r>
        <w:rPr>
          <w:lang w:val="sr-Cyrl-CS"/>
        </w:rPr>
        <w:t xml:space="preserve">, </w:t>
      </w:r>
      <w:r w:rsidR="00CF7CC5">
        <w:rPr>
          <w:lang w:val="sr-Cyrl-CS"/>
        </w:rPr>
        <w:t>Zoran</w:t>
      </w:r>
      <w:r>
        <w:rPr>
          <w:lang w:val="sr-Cyrl-CS"/>
        </w:rPr>
        <w:t xml:space="preserve"> </w:t>
      </w:r>
      <w:r w:rsidR="00CF7CC5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Marko</w:t>
      </w:r>
      <w:r>
        <w:rPr>
          <w:lang w:val="sr-Cyrl-CS"/>
        </w:rPr>
        <w:t xml:space="preserve"> </w:t>
      </w:r>
      <w:r w:rsidR="00CF7CC5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Miroslav</w:t>
      </w:r>
      <w:r>
        <w:rPr>
          <w:lang w:val="sr-Cyrl-CS"/>
        </w:rPr>
        <w:t xml:space="preserve"> </w:t>
      </w:r>
      <w:r w:rsidR="00CF7CC5">
        <w:rPr>
          <w:lang w:val="sr-Cyrl-CS"/>
        </w:rPr>
        <w:t>Aleksić</w:t>
      </w:r>
      <w:r>
        <w:rPr>
          <w:lang w:val="sr-Cyrl-CS"/>
        </w:rPr>
        <w:t xml:space="preserve">, </w:t>
      </w:r>
      <w:r w:rsidR="00CF7CC5">
        <w:rPr>
          <w:lang w:val="sr-Cyrl-CS"/>
        </w:rPr>
        <w:t>Goran</w:t>
      </w:r>
      <w:r>
        <w:rPr>
          <w:lang w:val="sr-Cyrl-CS"/>
        </w:rPr>
        <w:t xml:space="preserve"> </w:t>
      </w:r>
      <w:r w:rsidR="00CF7CC5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Nenad</w:t>
      </w:r>
      <w:r>
        <w:rPr>
          <w:lang w:val="sr-Cyrl-CS"/>
        </w:rPr>
        <w:t xml:space="preserve"> </w:t>
      </w:r>
      <w:r w:rsidR="00CF7CC5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Zdravko</w:t>
      </w:r>
      <w:r>
        <w:rPr>
          <w:lang w:val="sr-Cyrl-CS"/>
        </w:rPr>
        <w:t xml:space="preserve"> </w:t>
      </w:r>
      <w:r w:rsidR="00CF7CC5">
        <w:rPr>
          <w:lang w:val="sr-Cyrl-CS"/>
        </w:rPr>
        <w:t>Stanković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Goran</w:t>
      </w:r>
      <w:r>
        <w:rPr>
          <w:lang w:val="sr-Cyrl-CS"/>
        </w:rPr>
        <w:t xml:space="preserve"> </w:t>
      </w:r>
      <w:r w:rsidR="00CF7CC5">
        <w:rPr>
          <w:lang w:val="sr-Cyrl-CS"/>
        </w:rPr>
        <w:t>Ćirić</w:t>
      </w:r>
      <w:r>
        <w:rPr>
          <w:lang w:val="sr-Cyrl-CS"/>
        </w:rPr>
        <w:t xml:space="preserve">, </w:t>
      </w:r>
      <w:r w:rsidR="00CF7CC5">
        <w:rPr>
          <w:lang w:val="sr-Cyrl-CS"/>
        </w:rPr>
        <w:t>Balša</w:t>
      </w:r>
      <w:r>
        <w:rPr>
          <w:lang w:val="sr-Cyrl-CS"/>
        </w:rPr>
        <w:t xml:space="preserve"> </w:t>
      </w:r>
      <w:r w:rsidR="00CF7CC5">
        <w:rPr>
          <w:lang w:val="sr-Cyrl-CS"/>
        </w:rPr>
        <w:t>Božović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CF7CC5">
        <w:rPr>
          <w:lang w:val="sr-Cyrl-CS"/>
        </w:rPr>
        <w:t>Jerkov</w:t>
      </w:r>
      <w:r>
        <w:rPr>
          <w:lang w:val="sr-Cyrl-CS"/>
        </w:rPr>
        <w:t xml:space="preserve">, </w:t>
      </w:r>
      <w:r w:rsidR="00CF7CC5">
        <w:rPr>
          <w:lang w:val="sr-Cyrl-CS"/>
        </w:rPr>
        <w:t>Goran</w:t>
      </w:r>
      <w:r>
        <w:rPr>
          <w:lang w:val="sr-Cyrl-CS"/>
        </w:rPr>
        <w:t xml:space="preserve"> </w:t>
      </w:r>
      <w:r w:rsidR="00CF7CC5">
        <w:rPr>
          <w:lang w:val="sr-Cyrl-CS"/>
        </w:rPr>
        <w:t>Ješić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Dejan</w:t>
      </w:r>
      <w:r>
        <w:rPr>
          <w:lang w:val="sr-Cyrl-CS"/>
        </w:rPr>
        <w:t xml:space="preserve"> </w:t>
      </w:r>
      <w:r w:rsidR="00CF7CC5">
        <w:rPr>
          <w:lang w:val="sr-Cyrl-CS"/>
        </w:rPr>
        <w:t>Nikolić</w:t>
      </w:r>
      <w:r>
        <w:rPr>
          <w:lang w:val="sr-Cyrl-CS"/>
        </w:rPr>
        <w:t xml:space="preserve">, </w:t>
      </w:r>
      <w:r w:rsidR="00CF7CC5">
        <w:rPr>
          <w:lang w:val="sr-Cyrl-CS"/>
        </w:rPr>
        <w:t>Veroljub</w:t>
      </w:r>
      <w:r>
        <w:rPr>
          <w:lang w:val="sr-Cyrl-CS"/>
        </w:rPr>
        <w:t xml:space="preserve"> </w:t>
      </w:r>
      <w:r w:rsidR="00CF7CC5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Dušan</w:t>
      </w:r>
      <w:r>
        <w:rPr>
          <w:lang w:val="sr-Cyrl-CS"/>
        </w:rPr>
        <w:t xml:space="preserve"> </w:t>
      </w:r>
      <w:r w:rsidR="00CF7CC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Tomislav</w:t>
      </w:r>
      <w:r>
        <w:rPr>
          <w:lang w:val="sr-Cyrl-CS"/>
        </w:rPr>
        <w:t xml:space="preserve"> </w:t>
      </w:r>
      <w:r w:rsidR="00CF7CC5">
        <w:rPr>
          <w:lang w:val="sr-Cyrl-CS"/>
        </w:rPr>
        <w:t>Žigmanov</w:t>
      </w:r>
      <w:r>
        <w:rPr>
          <w:lang w:val="sr-Cyrl-CS"/>
        </w:rPr>
        <w:t xml:space="preserve">, </w:t>
      </w:r>
      <w:r w:rsidR="00CF7CC5">
        <w:rPr>
          <w:lang w:val="sr-Cyrl-RS"/>
        </w:rPr>
        <w:t>Nenad</w:t>
      </w:r>
      <w:r>
        <w:rPr>
          <w:lang w:val="sr-Cyrl-RS"/>
        </w:rPr>
        <w:t xml:space="preserve"> </w:t>
      </w:r>
      <w:r w:rsidR="00CF7CC5">
        <w:rPr>
          <w:lang w:val="sr-Cyrl-RS"/>
        </w:rPr>
        <w:t>Čanak</w:t>
      </w:r>
      <w:r>
        <w:rPr>
          <w:lang w:val="sr-Cyrl-RS"/>
        </w:rPr>
        <w:t xml:space="preserve">, </w:t>
      </w:r>
      <w:r w:rsidR="00CF7CC5">
        <w:rPr>
          <w:lang w:val="sr-Cyrl-RS"/>
        </w:rPr>
        <w:t>Marinika</w:t>
      </w:r>
      <w:r>
        <w:rPr>
          <w:lang w:val="sr-Cyrl-RS"/>
        </w:rPr>
        <w:t xml:space="preserve"> </w:t>
      </w:r>
      <w:r w:rsidR="00CF7CC5">
        <w:rPr>
          <w:lang w:val="sr-Cyrl-RS"/>
        </w:rPr>
        <w:t>Tepić</w:t>
      </w:r>
      <w:r>
        <w:rPr>
          <w:lang w:val="sr-Cyrl-RS"/>
        </w:rPr>
        <w:t xml:space="preserve">, </w:t>
      </w:r>
      <w:r w:rsidR="00CF7CC5">
        <w:rPr>
          <w:lang w:val="sr-Cyrl-RS"/>
        </w:rPr>
        <w:t>Olena</w:t>
      </w:r>
      <w:r>
        <w:rPr>
          <w:lang w:val="sr-Cyrl-RS"/>
        </w:rPr>
        <w:t xml:space="preserve"> </w:t>
      </w:r>
      <w:r w:rsidR="00CF7CC5">
        <w:rPr>
          <w:lang w:val="sr-Cyrl-RS"/>
        </w:rPr>
        <w:t>Papuga</w:t>
      </w:r>
      <w:r>
        <w:rPr>
          <w:lang w:val="sr-Cyrl-RS"/>
        </w:rPr>
        <w:t xml:space="preserve">,  </w:t>
      </w:r>
      <w:r w:rsidR="00CF7CC5">
        <w:rPr>
          <w:lang w:val="sr-Cyrl-RS"/>
        </w:rPr>
        <w:t>Nada</w:t>
      </w:r>
      <w:r>
        <w:rPr>
          <w:lang w:val="sr-Cyrl-RS"/>
        </w:rPr>
        <w:t xml:space="preserve"> </w:t>
      </w:r>
      <w:r w:rsidR="00CF7CC5">
        <w:rPr>
          <w:lang w:val="sr-Cyrl-RS"/>
        </w:rPr>
        <w:t>Lazić</w:t>
      </w:r>
      <w:r>
        <w:rPr>
          <w:lang w:val="sr-Cyrl-RS"/>
        </w:rPr>
        <w:t xml:space="preserve">, </w:t>
      </w:r>
      <w:r w:rsidR="00CF7CC5">
        <w:rPr>
          <w:lang w:val="sr-Cyrl-RS"/>
        </w:rPr>
        <w:t>Čedomir</w:t>
      </w:r>
      <w:r>
        <w:rPr>
          <w:lang w:val="sr-Cyrl-RS"/>
        </w:rPr>
        <w:t xml:space="preserve"> </w:t>
      </w:r>
      <w:r w:rsidR="00CF7CC5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Enis</w:t>
      </w:r>
      <w:r>
        <w:rPr>
          <w:lang w:val="sr-Cyrl-RS"/>
        </w:rPr>
        <w:t xml:space="preserve"> </w:t>
      </w:r>
      <w:r w:rsidR="00CF7CC5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Nataša</w:t>
      </w:r>
      <w:r>
        <w:rPr>
          <w:lang w:val="sr-Cyrl-RS"/>
        </w:rPr>
        <w:t xml:space="preserve"> </w:t>
      </w:r>
      <w:r w:rsidR="00CF7CC5">
        <w:rPr>
          <w:lang w:val="sr-Cyrl-RS"/>
        </w:rPr>
        <w:t>Mićić</w:t>
      </w:r>
      <w:r>
        <w:rPr>
          <w:lang w:val="sr-Cyrl-RS"/>
        </w:rPr>
        <w:t xml:space="preserve">, </w:t>
      </w:r>
      <w:r w:rsidR="00CF7CC5">
        <w:rPr>
          <w:lang w:val="sr-Cyrl-RS"/>
        </w:rPr>
        <w:t>dr</w:t>
      </w:r>
      <w:r>
        <w:rPr>
          <w:lang w:val="sr-Cyrl-RS"/>
        </w:rPr>
        <w:t xml:space="preserve"> </w:t>
      </w:r>
      <w:r w:rsidR="00CF7CC5">
        <w:rPr>
          <w:lang w:val="sr-Cyrl-RS"/>
        </w:rPr>
        <w:t>Žarko</w:t>
      </w:r>
      <w:r>
        <w:rPr>
          <w:lang w:val="sr-Cyrl-RS"/>
        </w:rPr>
        <w:t xml:space="preserve"> </w:t>
      </w:r>
      <w:r w:rsidR="00CF7CC5">
        <w:rPr>
          <w:lang w:val="sr-Cyrl-RS"/>
        </w:rPr>
        <w:t>Korać</w:t>
      </w:r>
      <w:r>
        <w:rPr>
          <w:lang w:val="sr-Cyrl-RS"/>
        </w:rPr>
        <w:t xml:space="preserve">, </w:t>
      </w:r>
      <w:r w:rsidR="00CF7CC5">
        <w:rPr>
          <w:lang w:val="sr-Cyrl-RS"/>
        </w:rPr>
        <w:t>Nenad</w:t>
      </w:r>
      <w:r>
        <w:rPr>
          <w:lang w:val="sr-Cyrl-RS"/>
        </w:rPr>
        <w:t xml:space="preserve"> </w:t>
      </w:r>
      <w:r w:rsidR="00CF7CC5">
        <w:rPr>
          <w:lang w:val="sr-Cyrl-RS"/>
        </w:rPr>
        <w:t>Milić</w:t>
      </w:r>
      <w:r>
        <w:rPr>
          <w:lang w:val="sr-Cyrl-RS"/>
        </w:rPr>
        <w:t xml:space="preserve">, </w:t>
      </w:r>
      <w:r w:rsidR="00CF7CC5">
        <w:rPr>
          <w:lang w:val="sr-Cyrl-RS"/>
        </w:rPr>
        <w:t>Bajro</w:t>
      </w:r>
      <w:r>
        <w:rPr>
          <w:lang w:val="sr-Cyrl-RS"/>
        </w:rPr>
        <w:t xml:space="preserve"> </w:t>
      </w:r>
      <w:r w:rsidR="00CF7CC5">
        <w:rPr>
          <w:lang w:val="sr-Cyrl-RS"/>
        </w:rPr>
        <w:t>Gegić</w:t>
      </w:r>
      <w:r>
        <w:rPr>
          <w:lang w:val="sr-Cyrl-RS"/>
        </w:rPr>
        <w:t xml:space="preserve">, </w:t>
      </w:r>
      <w:r w:rsidR="00CF7CC5">
        <w:rPr>
          <w:lang w:val="sr-Cyrl-RS"/>
        </w:rPr>
        <w:t>Zoran</w:t>
      </w:r>
      <w:r>
        <w:rPr>
          <w:lang w:val="sr-Cyrl-RS"/>
        </w:rPr>
        <w:t xml:space="preserve"> </w:t>
      </w:r>
      <w:r w:rsidR="00CF7CC5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Vjerica</w:t>
      </w:r>
      <w:r>
        <w:rPr>
          <w:lang w:val="sr-Cyrl-RS"/>
        </w:rPr>
        <w:t xml:space="preserve"> </w:t>
      </w:r>
      <w:r w:rsidR="00CF7CC5">
        <w:rPr>
          <w:lang w:val="sr-Cyrl-RS"/>
        </w:rPr>
        <w:t>Radeta</w:t>
      </w:r>
      <w:r>
        <w:rPr>
          <w:lang w:val="sr-Cyrl-RS"/>
        </w:rPr>
        <w:t xml:space="preserve">, </w:t>
      </w:r>
      <w:r w:rsidR="00CF7CC5">
        <w:rPr>
          <w:lang w:val="sr-Cyrl-RS"/>
        </w:rPr>
        <w:t>Petar</w:t>
      </w:r>
      <w:r>
        <w:rPr>
          <w:lang w:val="sr-Cyrl-RS"/>
        </w:rPr>
        <w:t xml:space="preserve"> </w:t>
      </w:r>
      <w:r w:rsidR="00CF7CC5">
        <w:rPr>
          <w:lang w:val="sr-Cyrl-RS"/>
        </w:rPr>
        <w:t>Jojić</w:t>
      </w:r>
      <w:r>
        <w:rPr>
          <w:lang w:val="sr-Cyrl-RS"/>
        </w:rPr>
        <w:t xml:space="preserve">, </w:t>
      </w:r>
      <w:r w:rsidR="00CF7CC5">
        <w:rPr>
          <w:lang w:val="sr-Cyrl-RS"/>
        </w:rPr>
        <w:t>Zoran</w:t>
      </w:r>
      <w:r>
        <w:rPr>
          <w:lang w:val="sr-Cyrl-RS"/>
        </w:rPr>
        <w:t xml:space="preserve"> </w:t>
      </w:r>
      <w:r w:rsidR="00CF7CC5">
        <w:rPr>
          <w:lang w:val="sr-Cyrl-RS"/>
        </w:rPr>
        <w:t>Krasić</w:t>
      </w:r>
      <w:r>
        <w:rPr>
          <w:lang w:val="sr-Cyrl-RS"/>
        </w:rPr>
        <w:t xml:space="preserve">, </w:t>
      </w:r>
      <w:r w:rsidR="00CF7CC5">
        <w:rPr>
          <w:lang w:val="sr-Cyrl-RS"/>
        </w:rPr>
        <w:t>Dušan</w:t>
      </w:r>
      <w:r>
        <w:rPr>
          <w:lang w:val="sr-Cyrl-RS"/>
        </w:rPr>
        <w:t xml:space="preserve"> </w:t>
      </w:r>
      <w:r w:rsidR="00CF7CC5">
        <w:rPr>
          <w:lang w:val="sr-Cyrl-RS"/>
        </w:rPr>
        <w:t>Pavlović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Milan</w:t>
      </w:r>
      <w:r>
        <w:rPr>
          <w:lang w:val="sr-Cyrl-RS"/>
        </w:rPr>
        <w:t xml:space="preserve"> </w:t>
      </w:r>
      <w:r w:rsidR="00CF7CC5">
        <w:rPr>
          <w:lang w:val="sr-Cyrl-RS"/>
        </w:rPr>
        <w:t>Lapčević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Maja</w:t>
      </w:r>
      <w:r>
        <w:rPr>
          <w:lang w:val="sr-Cyrl-RS"/>
        </w:rPr>
        <w:t xml:space="preserve"> </w:t>
      </w:r>
      <w:r w:rsidR="00CF7CC5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Radoslav</w:t>
      </w:r>
      <w:r>
        <w:rPr>
          <w:lang w:val="sr-Cyrl-RS"/>
        </w:rPr>
        <w:t xml:space="preserve"> </w:t>
      </w:r>
      <w:r w:rsidR="00CF7CC5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CF7CC5">
        <w:rPr>
          <w:lang w:val="sr-Cyrl-RS"/>
        </w:rPr>
        <w:t>Gordana</w:t>
      </w:r>
      <w:r>
        <w:rPr>
          <w:lang w:val="sr-Cyrl-RS"/>
        </w:rPr>
        <w:t xml:space="preserve"> </w:t>
      </w:r>
      <w:r w:rsidR="00CF7CC5">
        <w:rPr>
          <w:lang w:val="sr-Cyrl-RS"/>
        </w:rPr>
        <w:t>Čomić</w:t>
      </w:r>
      <w:r>
        <w:rPr>
          <w:lang w:val="sr-Cyrl-RS"/>
        </w:rPr>
        <w:t xml:space="preserve">, </w:t>
      </w:r>
      <w:r w:rsidR="00CF7CC5">
        <w:rPr>
          <w:lang w:val="sr-Cyrl-RS"/>
        </w:rPr>
        <w:t>Vesna</w:t>
      </w:r>
      <w:r>
        <w:rPr>
          <w:lang w:val="sr-Cyrl-RS"/>
        </w:rPr>
        <w:t xml:space="preserve"> </w:t>
      </w:r>
      <w:r w:rsidR="00CF7CC5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Velimir</w:t>
      </w:r>
      <w:r>
        <w:rPr>
          <w:lang w:val="sr-Cyrl-RS"/>
        </w:rPr>
        <w:t xml:space="preserve"> </w:t>
      </w:r>
      <w:r w:rsidR="00CF7CC5">
        <w:rPr>
          <w:lang w:val="sr-Cyrl-RS"/>
        </w:rPr>
        <w:t>Stanojević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Dubravka</w:t>
      </w:r>
      <w:r>
        <w:rPr>
          <w:lang w:val="sr-Cyrl-RS"/>
        </w:rPr>
        <w:t xml:space="preserve"> </w:t>
      </w:r>
      <w:r w:rsidR="00CF7CC5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CF7CC5">
        <w:rPr>
          <w:lang w:val="sr-Cyrl-RS"/>
        </w:rPr>
        <w:t>Sreto</w:t>
      </w:r>
      <w:r>
        <w:rPr>
          <w:lang w:val="sr-Cyrl-RS"/>
        </w:rPr>
        <w:t xml:space="preserve"> </w:t>
      </w:r>
      <w:r w:rsidR="00CF7CC5">
        <w:rPr>
          <w:lang w:val="sr-Cyrl-RS"/>
        </w:rPr>
        <w:t>Perić</w:t>
      </w:r>
      <w:r>
        <w:rPr>
          <w:lang w:val="sr-Cyrl-RS"/>
        </w:rPr>
        <w:t xml:space="preserve">, </w:t>
      </w:r>
      <w:r w:rsidR="00CF7CC5">
        <w:rPr>
          <w:lang w:val="sr-Cyrl-RS"/>
        </w:rPr>
        <w:t>Ljupka</w:t>
      </w:r>
      <w:r>
        <w:rPr>
          <w:lang w:val="sr-Cyrl-RS"/>
        </w:rPr>
        <w:t xml:space="preserve"> </w:t>
      </w:r>
      <w:r w:rsidR="00CF7CC5">
        <w:rPr>
          <w:lang w:val="sr-Cyrl-RS"/>
        </w:rPr>
        <w:t>Mihajlovski</w:t>
      </w:r>
      <w:r>
        <w:rPr>
          <w:lang w:val="sr-Cyrl-RS"/>
        </w:rPr>
        <w:t xml:space="preserve">, </w:t>
      </w:r>
      <w:r w:rsidR="00CF7CC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F7CC5">
        <w:rPr>
          <w:lang w:val="sr-Cyrl-RS"/>
        </w:rPr>
        <w:t>Jerkov</w:t>
      </w:r>
      <w:r>
        <w:rPr>
          <w:lang w:val="sr-Cyrl-RS"/>
        </w:rPr>
        <w:t xml:space="preserve">, </w:t>
      </w:r>
      <w:r w:rsidR="00CF7CC5">
        <w:rPr>
          <w:lang w:val="sr-Cyrl-RS"/>
        </w:rPr>
        <w:t>Mirčić</w:t>
      </w:r>
      <w:r>
        <w:rPr>
          <w:lang w:val="sr-Cyrl-RS"/>
        </w:rPr>
        <w:t xml:space="preserve"> </w:t>
      </w:r>
      <w:r w:rsidR="00CF7CC5">
        <w:rPr>
          <w:lang w:val="sr-Cyrl-RS"/>
        </w:rPr>
        <w:t>Milorad</w:t>
      </w:r>
      <w:r>
        <w:rPr>
          <w:lang w:val="sr-Cyrl-RS"/>
        </w:rPr>
        <w:t xml:space="preserve">, </w:t>
      </w:r>
      <w:r w:rsidR="00CF7CC5">
        <w:rPr>
          <w:lang w:val="sr-Cyrl-RS"/>
        </w:rPr>
        <w:t>Tatjana</w:t>
      </w:r>
      <w:r>
        <w:rPr>
          <w:lang w:val="sr-Cyrl-RS"/>
        </w:rPr>
        <w:t xml:space="preserve"> </w:t>
      </w:r>
      <w:r w:rsidR="00CF7CC5">
        <w:rPr>
          <w:lang w:val="sr-Cyrl-RS"/>
        </w:rPr>
        <w:t>Macura</w:t>
      </w:r>
      <w:r>
        <w:rPr>
          <w:lang w:val="sr-Cyrl-RS"/>
        </w:rPr>
        <w:t xml:space="preserve">, </w:t>
      </w:r>
      <w:r w:rsidR="00CF7CC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CF7CC5">
        <w:rPr>
          <w:lang w:val="sr-Cyrl-RS"/>
        </w:rPr>
        <w:t>Čabraja</w:t>
      </w:r>
      <w:r>
        <w:rPr>
          <w:lang w:val="sr-Cyrl-RS"/>
        </w:rPr>
        <w:t xml:space="preserve">, </w:t>
      </w:r>
      <w:r w:rsidR="00CF7CC5">
        <w:rPr>
          <w:lang w:val="sr-Cyrl-RS"/>
        </w:rPr>
        <w:t>Stefana</w:t>
      </w:r>
      <w:r>
        <w:rPr>
          <w:lang w:val="sr-Cyrl-RS"/>
        </w:rPr>
        <w:t xml:space="preserve"> </w:t>
      </w:r>
      <w:r w:rsidR="00CF7CC5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Snežana</w:t>
      </w:r>
      <w:r>
        <w:rPr>
          <w:lang w:val="sr-Cyrl-RS"/>
        </w:rPr>
        <w:t xml:space="preserve"> </w:t>
      </w:r>
      <w:r w:rsidR="00CF7CC5">
        <w:rPr>
          <w:lang w:val="sr-Cyrl-RS"/>
        </w:rPr>
        <w:t>Paunović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Petar</w:t>
      </w:r>
      <w:r>
        <w:rPr>
          <w:lang w:val="sr-Cyrl-RS"/>
        </w:rPr>
        <w:t xml:space="preserve"> </w:t>
      </w:r>
      <w:r w:rsidR="00CF7CC5">
        <w:rPr>
          <w:lang w:val="sr-Cyrl-RS"/>
        </w:rPr>
        <w:t>Petrović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dr</w:t>
      </w:r>
      <w:r>
        <w:rPr>
          <w:lang w:val="sr-Cyrl-RS"/>
        </w:rPr>
        <w:t xml:space="preserve"> </w:t>
      </w:r>
      <w:r w:rsidR="00CF7CC5">
        <w:rPr>
          <w:lang w:val="sr-Cyrl-RS"/>
        </w:rPr>
        <w:t>Milorad</w:t>
      </w:r>
      <w:r>
        <w:rPr>
          <w:lang w:val="sr-Cyrl-RS"/>
        </w:rPr>
        <w:t xml:space="preserve"> </w:t>
      </w:r>
      <w:r w:rsidR="00CF7CC5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CF7CC5">
        <w:rPr>
          <w:lang w:val="sr-Cyrl-RS"/>
        </w:rPr>
        <w:t>Meho</w:t>
      </w:r>
      <w:r>
        <w:rPr>
          <w:lang w:val="sr-Cyrl-RS"/>
        </w:rPr>
        <w:t xml:space="preserve"> </w:t>
      </w:r>
      <w:r w:rsidR="00CF7CC5">
        <w:rPr>
          <w:lang w:val="sr-Cyrl-RS"/>
        </w:rPr>
        <w:t>Omerović</w:t>
      </w:r>
      <w:r>
        <w:rPr>
          <w:lang w:val="sr-Cyrl-RS"/>
        </w:rPr>
        <w:t xml:space="preserve"> </w:t>
      </w:r>
      <w:r w:rsidR="00CF7CC5">
        <w:rPr>
          <w:lang w:val="sr-Cyrl-RS"/>
        </w:rPr>
        <w:t>i</w:t>
      </w:r>
      <w:r>
        <w:rPr>
          <w:lang w:val="sr-Cyrl-RS"/>
        </w:rPr>
        <w:t xml:space="preserve"> </w:t>
      </w:r>
      <w:r w:rsidR="00CF7CC5">
        <w:rPr>
          <w:lang w:val="sr-Cyrl-RS"/>
        </w:rPr>
        <w:t>dr</w:t>
      </w:r>
      <w:r>
        <w:rPr>
          <w:lang w:val="sr-Cyrl-RS"/>
        </w:rPr>
        <w:t xml:space="preserve"> </w:t>
      </w:r>
      <w:r w:rsidR="00CF7CC5">
        <w:rPr>
          <w:lang w:val="sr-Cyrl-RS"/>
        </w:rPr>
        <w:t>Ana</w:t>
      </w:r>
      <w:r>
        <w:rPr>
          <w:lang w:val="sr-Cyrl-RS"/>
        </w:rPr>
        <w:t xml:space="preserve"> </w:t>
      </w:r>
      <w:r w:rsidR="00CF7CC5">
        <w:rPr>
          <w:lang w:val="sr-Cyrl-RS"/>
        </w:rPr>
        <w:t>Stevanović</w:t>
      </w:r>
      <w:r>
        <w:rPr>
          <w:lang w:val="sr-Cyrl-RS"/>
        </w:rPr>
        <w:t>.</w:t>
      </w:r>
      <w:r>
        <w:rPr>
          <w:sz w:val="26"/>
          <w:szCs w:val="26"/>
          <w:lang w:val="sr-Cyrl-RS"/>
        </w:rPr>
        <w:t xml:space="preserve">   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6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65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izvestioca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CF7CC5" w:rsidP="00665302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TREĆA</w:t>
      </w:r>
      <w:r w:rsidR="00665302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665302"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665302">
        <w:rPr>
          <w:lang w:val="sr-Cyrl-RS"/>
        </w:rPr>
        <w:t xml:space="preserve"> </w:t>
      </w:r>
      <w:r>
        <w:rPr>
          <w:lang w:val="sr-Cyrl-RS"/>
        </w:rPr>
        <w:t>državnih</w:t>
      </w:r>
      <w:r w:rsidR="00665302">
        <w:rPr>
          <w:lang w:val="sr-Cyrl-RS"/>
        </w:rPr>
        <w:t xml:space="preserve"> </w:t>
      </w:r>
      <w:r>
        <w:rPr>
          <w:lang w:val="sr-Cyrl-RS"/>
        </w:rPr>
        <w:t>organa</w:t>
      </w:r>
      <w:r w:rsidR="00665302">
        <w:rPr>
          <w:lang w:val="sr-Cyrl-RS"/>
        </w:rPr>
        <w:t xml:space="preserve"> </w:t>
      </w:r>
      <w:r>
        <w:rPr>
          <w:lang w:val="sr-Cyrl-RS"/>
        </w:rPr>
        <w:t>u</w:t>
      </w:r>
      <w:r w:rsidR="00665302">
        <w:rPr>
          <w:lang w:val="sr-Cyrl-RS"/>
        </w:rPr>
        <w:t xml:space="preserve"> </w:t>
      </w:r>
      <w:r>
        <w:rPr>
          <w:lang w:val="sr-Cyrl-RS"/>
        </w:rPr>
        <w:t>suzbijanju</w:t>
      </w:r>
      <w:r w:rsidR="00665302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665302">
        <w:rPr>
          <w:lang w:val="sr-Cyrl-RS"/>
        </w:rPr>
        <w:t xml:space="preserve"> </w:t>
      </w:r>
      <w:r>
        <w:rPr>
          <w:lang w:val="sr-Cyrl-RS"/>
        </w:rPr>
        <w:t>kriminala</w:t>
      </w:r>
      <w:r w:rsidR="00665302">
        <w:rPr>
          <w:lang w:val="sr-Cyrl-RS"/>
        </w:rPr>
        <w:t xml:space="preserve">, </w:t>
      </w:r>
      <w:r>
        <w:rPr>
          <w:lang w:val="sr-Cyrl-RS"/>
        </w:rPr>
        <w:t>terorizma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korupcije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011-2768/16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CF7CC5" w:rsidP="00665302">
      <w:pPr>
        <w:ind w:firstLine="720"/>
        <w:jc w:val="both"/>
        <w:rPr>
          <w:rFonts w:cs="Arial"/>
          <w:lang w:val="sr-Cyrl-RS"/>
        </w:rPr>
      </w:pPr>
      <w:r>
        <w:rPr>
          <w:lang w:val="sr-Cyrl-RS"/>
        </w:rPr>
        <w:t>Predsedavajući</w:t>
      </w:r>
      <w:r w:rsidR="00665302">
        <w:rPr>
          <w:lang w:val="sr-Cyrl-RS"/>
        </w:rPr>
        <w:t xml:space="preserve"> </w:t>
      </w:r>
      <w:r>
        <w:rPr>
          <w:lang w:val="sr-Cyrl-RS"/>
        </w:rPr>
        <w:t>je</w:t>
      </w:r>
      <w:r w:rsidR="00665302">
        <w:rPr>
          <w:lang w:val="sr-Cyrl-RS"/>
        </w:rPr>
        <w:t xml:space="preserve"> </w:t>
      </w:r>
      <w:r>
        <w:rPr>
          <w:lang w:val="sr-Cyrl-RS"/>
        </w:rPr>
        <w:t>obavestio</w:t>
      </w:r>
      <w:r w:rsidR="00665302">
        <w:rPr>
          <w:lang w:val="sr-Cyrl-RS"/>
        </w:rPr>
        <w:t xml:space="preserve"> </w:t>
      </w:r>
      <w:r>
        <w:rPr>
          <w:lang w:val="sr-Cyrl-RS"/>
        </w:rPr>
        <w:t>prisutne</w:t>
      </w:r>
      <w:r w:rsidR="00665302">
        <w:rPr>
          <w:lang w:val="sr-Cyrl-RS"/>
        </w:rPr>
        <w:t xml:space="preserve"> </w:t>
      </w:r>
      <w:r>
        <w:rPr>
          <w:lang w:val="sr-Cyrl-RS"/>
        </w:rPr>
        <w:t>da</w:t>
      </w:r>
      <w:r w:rsidR="00665302">
        <w:rPr>
          <w:lang w:val="sr-Cyrl-RS"/>
        </w:rPr>
        <w:t xml:space="preserve"> </w:t>
      </w:r>
      <w:r>
        <w:rPr>
          <w:lang w:val="sr-Cyrl-RS"/>
        </w:rPr>
        <w:t>je</w:t>
      </w:r>
      <w:r w:rsidR="00665302">
        <w:rPr>
          <w:lang w:val="sr-Cyrl-RS"/>
        </w:rPr>
        <w:t xml:space="preserve"> </w:t>
      </w:r>
      <w:r>
        <w:rPr>
          <w:lang w:val="sr-Cyrl-RS"/>
        </w:rPr>
        <w:t>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lang w:val="sr-Cyrl-RS"/>
        </w:rPr>
        <w:t>organizaciji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665302">
        <w:rPr>
          <w:lang w:val="sr-Cyrl-RS"/>
        </w:rPr>
        <w:t xml:space="preserve"> </w:t>
      </w:r>
      <w:r>
        <w:rPr>
          <w:lang w:val="sr-Cyrl-RS"/>
        </w:rPr>
        <w:t>državnih</w:t>
      </w:r>
      <w:r w:rsidR="00665302">
        <w:rPr>
          <w:lang w:val="sr-Cyrl-RS"/>
        </w:rPr>
        <w:t xml:space="preserve"> </w:t>
      </w:r>
      <w:r>
        <w:rPr>
          <w:lang w:val="sr-Cyrl-RS"/>
        </w:rPr>
        <w:t>organa</w:t>
      </w:r>
      <w:r w:rsidR="00665302">
        <w:rPr>
          <w:lang w:val="sr-Cyrl-RS"/>
        </w:rPr>
        <w:t xml:space="preserve"> </w:t>
      </w:r>
      <w:r>
        <w:rPr>
          <w:lang w:val="sr-Cyrl-RS"/>
        </w:rPr>
        <w:t>u</w:t>
      </w:r>
      <w:r w:rsidR="00665302">
        <w:rPr>
          <w:lang w:val="sr-Cyrl-RS"/>
        </w:rPr>
        <w:t xml:space="preserve"> </w:t>
      </w:r>
      <w:r>
        <w:rPr>
          <w:lang w:val="sr-Cyrl-RS"/>
        </w:rPr>
        <w:t>suzbijanju</w:t>
      </w:r>
      <w:r w:rsidR="00665302">
        <w:rPr>
          <w:lang w:val="sr-Cyrl-RS"/>
        </w:rPr>
        <w:t xml:space="preserve"> </w:t>
      </w:r>
      <w:r>
        <w:rPr>
          <w:lang w:val="sr-Cyrl-RS"/>
        </w:rPr>
        <w:t>organizovanog</w:t>
      </w:r>
      <w:r w:rsidR="00665302">
        <w:rPr>
          <w:lang w:val="sr-Cyrl-RS"/>
        </w:rPr>
        <w:t xml:space="preserve"> </w:t>
      </w:r>
      <w:r>
        <w:rPr>
          <w:lang w:val="sr-Cyrl-RS"/>
        </w:rPr>
        <w:t>kriminala</w:t>
      </w:r>
      <w:r w:rsidR="00665302">
        <w:rPr>
          <w:lang w:val="sr-Cyrl-RS"/>
        </w:rPr>
        <w:t xml:space="preserve">, </w:t>
      </w:r>
      <w:r>
        <w:rPr>
          <w:lang w:val="sr-Cyrl-RS"/>
        </w:rPr>
        <w:t>terorizma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korupcije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ukupno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podneto</w:t>
      </w:r>
      <w:r w:rsidR="00665302">
        <w:rPr>
          <w:rStyle w:val="FontStyle11"/>
          <w:lang w:val="sr-Cyrl-CS" w:eastAsia="sr-Cyrl-CS"/>
        </w:rPr>
        <w:t xml:space="preserve"> 43 </w:t>
      </w:r>
      <w:r>
        <w:rPr>
          <w:rStyle w:val="FontStyle11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lang w:val="sr-Cyrl-RS"/>
        </w:rPr>
        <w:t>narodni</w:t>
      </w:r>
      <w:r w:rsidR="00665302">
        <w:rPr>
          <w:lang w:val="sr-Cyrl-RS"/>
        </w:rPr>
        <w:t xml:space="preserve"> </w:t>
      </w:r>
      <w:r>
        <w:rPr>
          <w:lang w:val="sr-Cyrl-RS"/>
        </w:rPr>
        <w:t>poslanici</w:t>
      </w:r>
      <w:r w:rsidR="00665302">
        <w:rPr>
          <w:lang w:val="sr-Cyrl-RS"/>
        </w:rPr>
        <w:t xml:space="preserve">: </w:t>
      </w:r>
      <w:r>
        <w:rPr>
          <w:color w:val="000000"/>
          <w:lang w:val="sr-Cyrl-CS"/>
        </w:rPr>
        <w:t>Vjerica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Radeta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Petar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Jojić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Krasić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Srđan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Nogo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Boško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Obradović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dr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Dragan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Vesović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Marija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Janjušević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Ivan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Kostić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Radojičić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Živković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Čedomir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Jovanović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Enis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Imamović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Nataša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Mićić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dr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Žarko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Korać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Nenad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Milić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Bajro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Gegić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Marko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Đurišić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Miroslav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Aleksić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Goran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Bogdanović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Nenad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Konstantinović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Zdravko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Stanković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RS"/>
        </w:rPr>
        <w:t>Sreto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Perić</w:t>
      </w:r>
      <w:r w:rsidR="006653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Vladimir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Đurić</w:t>
      </w:r>
      <w:r w:rsidR="006653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Marko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Blagojević</w:t>
      </w:r>
      <w:r w:rsidR="006653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Dubravka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Filipovski</w:t>
      </w:r>
      <w:r w:rsidR="006653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Velimir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Stanojević</w:t>
      </w:r>
      <w:r w:rsidR="006653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Tatjana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Macura</w:t>
      </w:r>
      <w:r w:rsidR="006653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Milorad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Mirčić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Nataša</w:t>
      </w:r>
      <w:r w:rsidR="006653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Jov</w:t>
      </w:r>
      <w:r w:rsidR="00665302">
        <w:rPr>
          <w:color w:val="000000"/>
        </w:rPr>
        <w:t>a</w:t>
      </w:r>
      <w:r>
        <w:rPr>
          <w:color w:val="000000"/>
          <w:lang w:val="sr-Cyrl-RS"/>
        </w:rPr>
        <w:t>nović</w:t>
      </w:r>
      <w:r w:rsidR="00665302">
        <w:rPr>
          <w:color w:val="000000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7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36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izvestioca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CF7CC5" w:rsidP="00665302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ČETVRTA</w:t>
      </w:r>
      <w:r w:rsidR="00665302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 w:rsidR="00665302"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Razmatranje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65302">
        <w:rPr>
          <w:rFonts w:cs="Arial"/>
          <w:lang w:val="sr-Cyrl-RS"/>
        </w:rPr>
        <w:t xml:space="preserve"> </w:t>
      </w:r>
      <w:r>
        <w:rPr>
          <w:lang w:val="sr-Cyrl-RS"/>
        </w:rPr>
        <w:t>izmenama</w:t>
      </w:r>
      <w:r w:rsidR="00665302">
        <w:rPr>
          <w:lang w:val="sr-Cyrl-RS"/>
        </w:rPr>
        <w:t xml:space="preserve"> </w:t>
      </w:r>
      <w:r>
        <w:rPr>
          <w:lang w:val="sr-Cyrl-RS"/>
        </w:rPr>
        <w:t>i</w:t>
      </w:r>
      <w:r w:rsidR="00665302">
        <w:rPr>
          <w:lang w:val="sr-Cyrl-RS"/>
        </w:rPr>
        <w:t xml:space="preserve"> </w:t>
      </w:r>
      <w:r>
        <w:rPr>
          <w:lang w:val="sr-Cyrl-RS"/>
        </w:rPr>
        <w:t>dopunama</w:t>
      </w:r>
      <w:r w:rsidR="00665302">
        <w:rPr>
          <w:lang w:val="sr-Cyrl-RS"/>
        </w:rPr>
        <w:t xml:space="preserve"> </w:t>
      </w:r>
      <w:r>
        <w:rPr>
          <w:lang w:val="sr-Cyrl-RS"/>
        </w:rPr>
        <w:t>Zakona</w:t>
      </w:r>
      <w:r w:rsidR="00665302">
        <w:rPr>
          <w:lang w:val="sr-Cyrl-RS"/>
        </w:rPr>
        <w:t xml:space="preserve"> </w:t>
      </w:r>
      <w:r>
        <w:rPr>
          <w:lang w:val="sr-Cyrl-RS"/>
        </w:rPr>
        <w:t>o</w:t>
      </w:r>
      <w:r w:rsidR="00665302">
        <w:rPr>
          <w:lang w:val="sr-Cyrl-RS"/>
        </w:rPr>
        <w:t xml:space="preserve"> </w:t>
      </w:r>
      <w:r>
        <w:rPr>
          <w:lang w:val="sr-Cyrl-RS"/>
        </w:rPr>
        <w:t>oduzimanju</w:t>
      </w:r>
      <w:r w:rsidR="00665302">
        <w:rPr>
          <w:lang w:val="sr-Cyrl-RS"/>
        </w:rPr>
        <w:t xml:space="preserve"> </w:t>
      </w:r>
      <w:r>
        <w:rPr>
          <w:lang w:val="sr-Cyrl-RS"/>
        </w:rPr>
        <w:t>imovine</w:t>
      </w:r>
      <w:r w:rsidR="00665302">
        <w:rPr>
          <w:lang w:val="sr-Cyrl-RS"/>
        </w:rPr>
        <w:t xml:space="preserve"> </w:t>
      </w:r>
      <w:r>
        <w:rPr>
          <w:lang w:val="sr-Cyrl-RS"/>
        </w:rPr>
        <w:t>proistekle</w:t>
      </w:r>
      <w:r w:rsidR="00665302">
        <w:rPr>
          <w:lang w:val="sr-Cyrl-RS"/>
        </w:rPr>
        <w:t xml:space="preserve"> </w:t>
      </w:r>
      <w:r>
        <w:rPr>
          <w:lang w:val="sr-Cyrl-RS"/>
        </w:rPr>
        <w:t>iz</w:t>
      </w:r>
      <w:r w:rsidR="00665302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65302">
        <w:rPr>
          <w:lang w:val="sr-Cyrl-RS"/>
        </w:rPr>
        <w:t xml:space="preserve"> </w:t>
      </w:r>
      <w:r>
        <w:rPr>
          <w:lang w:val="sr-Cyrl-RS"/>
        </w:rPr>
        <w:t>dela</w:t>
      </w:r>
      <w:r w:rsidR="0066530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665302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665302">
        <w:rPr>
          <w:rFonts w:cs="Arial"/>
          <w:lang w:val="sr-Cyrl-RS"/>
        </w:rPr>
        <w:t xml:space="preserve">: 46-2770/16 </w:t>
      </w:r>
      <w:r>
        <w:rPr>
          <w:rFonts w:cs="Arial"/>
          <w:lang w:val="sr-Cyrl-RS"/>
        </w:rPr>
        <w:t>od</w:t>
      </w:r>
      <w:r w:rsidR="00665302">
        <w:rPr>
          <w:rFonts w:cs="Arial"/>
          <w:lang w:val="sr-Cyrl-RS"/>
        </w:rPr>
        <w:t xml:space="preserve"> 9. </w:t>
      </w:r>
      <w:r>
        <w:rPr>
          <w:rFonts w:cs="Arial"/>
          <w:lang w:val="sr-Cyrl-RS"/>
        </w:rPr>
        <w:t>novembra</w:t>
      </w:r>
      <w:r w:rsidR="00665302"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 w:rsidR="00665302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66530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 w:rsidR="00665302">
        <w:rPr>
          <w:rFonts w:cs="Arial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color w:val="000000"/>
          <w:lang w:val="sr-Cyrl-CS" w:eastAsia="sr-Cyrl-CS"/>
        </w:rPr>
      </w:pPr>
      <w:r>
        <w:rPr>
          <w:rFonts w:cs="Arial"/>
          <w:lang w:val="sr-Cyrl-RS"/>
        </w:rPr>
        <w:tab/>
      </w:r>
      <w:r w:rsidR="00CF7CC5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CF7CC5">
        <w:rPr>
          <w:lang w:val="sr-Cyrl-RS"/>
        </w:rPr>
        <w:t>je</w:t>
      </w:r>
      <w:r>
        <w:rPr>
          <w:lang w:val="sr-Cyrl-RS"/>
        </w:rPr>
        <w:t xml:space="preserve"> </w:t>
      </w:r>
      <w:r w:rsidR="00CF7CC5">
        <w:rPr>
          <w:lang w:val="sr-Cyrl-RS"/>
        </w:rPr>
        <w:t>obavestio</w:t>
      </w:r>
      <w:r>
        <w:rPr>
          <w:lang w:val="sr-Cyrl-RS"/>
        </w:rPr>
        <w:t xml:space="preserve"> </w:t>
      </w:r>
      <w:r w:rsidR="00CF7CC5">
        <w:rPr>
          <w:lang w:val="sr-Cyrl-RS"/>
        </w:rPr>
        <w:t>prisutne</w:t>
      </w:r>
      <w:r>
        <w:rPr>
          <w:lang w:val="sr-Cyrl-RS"/>
        </w:rPr>
        <w:t xml:space="preserve"> </w:t>
      </w:r>
      <w:r w:rsidR="00CF7CC5">
        <w:rPr>
          <w:lang w:val="sr-Cyrl-RS"/>
        </w:rPr>
        <w:t>da</w:t>
      </w:r>
      <w:r>
        <w:rPr>
          <w:lang w:val="sr-Cyrl-RS"/>
        </w:rPr>
        <w:t xml:space="preserve"> </w:t>
      </w:r>
      <w:r w:rsidR="00CF7CC5">
        <w:rPr>
          <w:lang w:val="sr-Cyrl-RS"/>
        </w:rPr>
        <w:t>je</w:t>
      </w:r>
      <w:r>
        <w:rPr>
          <w:lang w:val="sr-Cyrl-RS"/>
        </w:rPr>
        <w:t xml:space="preserve"> </w:t>
      </w:r>
      <w:r w:rsidR="00CF7CC5">
        <w:rPr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CF7CC5">
        <w:rPr>
          <w:lang w:val="sr-Cyrl-RS"/>
        </w:rPr>
        <w:t>izmenama</w:t>
      </w:r>
      <w:r>
        <w:rPr>
          <w:lang w:val="sr-Cyrl-RS"/>
        </w:rPr>
        <w:t xml:space="preserve"> </w:t>
      </w:r>
      <w:r w:rsidR="00CF7CC5">
        <w:rPr>
          <w:lang w:val="sr-Cyrl-RS"/>
        </w:rPr>
        <w:t>i</w:t>
      </w:r>
      <w:r>
        <w:rPr>
          <w:lang w:val="sr-Cyrl-RS"/>
        </w:rPr>
        <w:t xml:space="preserve"> </w:t>
      </w:r>
      <w:r w:rsidR="00CF7CC5">
        <w:rPr>
          <w:lang w:val="sr-Cyrl-RS"/>
        </w:rPr>
        <w:t>dopunama</w:t>
      </w:r>
      <w:r>
        <w:rPr>
          <w:lang w:val="sr-Cyrl-RS"/>
        </w:rPr>
        <w:t xml:space="preserve"> </w:t>
      </w:r>
      <w:r w:rsidR="00CF7CC5">
        <w:rPr>
          <w:lang w:val="sr-Cyrl-RS"/>
        </w:rPr>
        <w:t>Zakona</w:t>
      </w:r>
      <w:r>
        <w:rPr>
          <w:lang w:val="sr-Cyrl-RS"/>
        </w:rPr>
        <w:t xml:space="preserve"> </w:t>
      </w:r>
      <w:r w:rsidR="00CF7CC5">
        <w:rPr>
          <w:lang w:val="sr-Cyrl-RS"/>
        </w:rPr>
        <w:t>o</w:t>
      </w:r>
      <w:r>
        <w:rPr>
          <w:lang w:val="sr-Cyrl-RS"/>
        </w:rPr>
        <w:t xml:space="preserve"> </w:t>
      </w:r>
      <w:r w:rsidR="00CF7CC5">
        <w:rPr>
          <w:lang w:val="sr-Cyrl-RS"/>
        </w:rPr>
        <w:t>oduzimanju</w:t>
      </w:r>
      <w:r>
        <w:rPr>
          <w:lang w:val="sr-Cyrl-RS"/>
        </w:rPr>
        <w:t xml:space="preserve"> </w:t>
      </w:r>
      <w:r w:rsidR="00CF7CC5">
        <w:rPr>
          <w:lang w:val="sr-Cyrl-RS"/>
        </w:rPr>
        <w:t>imovine</w:t>
      </w:r>
      <w:r>
        <w:rPr>
          <w:lang w:val="sr-Cyrl-RS"/>
        </w:rPr>
        <w:t xml:space="preserve"> </w:t>
      </w:r>
      <w:r w:rsidR="00CF7CC5">
        <w:rPr>
          <w:lang w:val="sr-Cyrl-RS"/>
        </w:rPr>
        <w:t>proistekle</w:t>
      </w:r>
      <w:r>
        <w:rPr>
          <w:lang w:val="sr-Cyrl-RS"/>
        </w:rPr>
        <w:t xml:space="preserve"> </w:t>
      </w:r>
      <w:r w:rsidR="00CF7CC5">
        <w:rPr>
          <w:lang w:val="sr-Cyrl-RS"/>
        </w:rPr>
        <w:t>iz</w:t>
      </w:r>
      <w:r>
        <w:rPr>
          <w:lang w:val="sr-Cyrl-RS"/>
        </w:rPr>
        <w:t xml:space="preserve"> </w:t>
      </w:r>
      <w:r w:rsidR="00CF7CC5">
        <w:rPr>
          <w:lang w:val="sr-Cyrl-RS"/>
        </w:rPr>
        <w:t>krivičnog</w:t>
      </w:r>
      <w:r>
        <w:rPr>
          <w:lang w:val="sr-Cyrl-RS"/>
        </w:rPr>
        <w:t xml:space="preserve"> </w:t>
      </w:r>
      <w:r w:rsidR="00CF7CC5">
        <w:rPr>
          <w:lang w:val="sr-Cyrl-RS"/>
        </w:rPr>
        <w:t>dela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ukupno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podneto</w:t>
      </w:r>
      <w:r>
        <w:rPr>
          <w:rStyle w:val="FontStyle11"/>
          <w:lang w:val="sr-Cyrl-CS" w:eastAsia="sr-Cyrl-CS"/>
        </w:rPr>
        <w:t xml:space="preserve"> 39  </w:t>
      </w:r>
      <w:r w:rsidR="00CF7CC5">
        <w:rPr>
          <w:rStyle w:val="FontStyle11"/>
          <w:lang w:val="sr-Cyrl-CS" w:eastAsia="sr-Cyrl-CS"/>
        </w:rPr>
        <w:t>amandman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koje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lang w:val="sr-Cyrl-RS"/>
        </w:rPr>
        <w:t>narodni</w:t>
      </w:r>
      <w:r>
        <w:rPr>
          <w:lang w:val="sr-Cyrl-RS"/>
        </w:rPr>
        <w:t xml:space="preserve"> </w:t>
      </w:r>
      <w:r w:rsidR="00CF7CC5">
        <w:rPr>
          <w:lang w:val="sr-Cyrl-RS"/>
        </w:rPr>
        <w:t>poslanici</w:t>
      </w:r>
      <w:r>
        <w:rPr>
          <w:lang w:val="sr-Cyrl-RS"/>
        </w:rPr>
        <w:t xml:space="preserve">: </w:t>
      </w:r>
      <w:r w:rsidR="00CF7CC5">
        <w:rPr>
          <w:color w:val="000000"/>
          <w:lang w:val="sr-Cyrl-RS"/>
        </w:rPr>
        <w:t>Goran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Ćirić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Radoslav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Milojičić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Maja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Videnović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Balša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Božović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Gordana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Čomić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mr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Aleksandra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Jerkov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Goran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Ješić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Dejan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Nikolić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Veroljub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Stevanović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Vesna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Marjanović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Dušan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Petrović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Tomislav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Žigmanov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Miroslav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Aleksić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Marko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Đurišić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Goran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Bogdanović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Nenad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Konstantinović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Zdravko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Stanković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Vjerica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Radeta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Petar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Jojić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Zoran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Krasić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Enis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Imamović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Nataša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Mićić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dr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Žarko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Korać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Nenad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Milić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Bajro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Gegić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Čedomir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Jovanović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Vesna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Vukajlović</w:t>
      </w:r>
      <w:r>
        <w:rPr>
          <w:color w:val="000000"/>
          <w:lang w:val="sr-Cyrl-RS"/>
        </w:rPr>
        <w:t>-</w:t>
      </w:r>
      <w:r w:rsidR="00CF7CC5">
        <w:rPr>
          <w:color w:val="000000"/>
          <w:lang w:val="sr-Cyrl-RS"/>
        </w:rPr>
        <w:t>Nikolić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Srđan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Nogo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Boško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Obradović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dr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Dragan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Vesović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Marija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Janjušević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mr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Ivan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Kostić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Zoran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Radojičić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Aleksandra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Belačić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Milorad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Mirčić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Branka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Stamenković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Zoran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Živković</w:t>
      </w:r>
      <w:r>
        <w:rPr>
          <w:color w:val="000000"/>
          <w:lang w:val="sr-Cyrl-RS"/>
        </w:rPr>
        <w:t xml:space="preserve">, </w:t>
      </w:r>
      <w:r w:rsidR="00CF7CC5">
        <w:rPr>
          <w:color w:val="000000"/>
          <w:lang w:val="sr-Cyrl-RS"/>
        </w:rPr>
        <w:t>Miljan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Damjanović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Sreto</w:t>
      </w:r>
      <w:r>
        <w:rPr>
          <w:color w:val="000000"/>
          <w:lang w:val="sr-Cyrl-RS"/>
        </w:rPr>
        <w:t xml:space="preserve"> </w:t>
      </w:r>
      <w:r w:rsidR="00CF7CC5">
        <w:rPr>
          <w:color w:val="000000"/>
          <w:lang w:val="sr-Cyrl-RS"/>
        </w:rPr>
        <w:t>Perić</w:t>
      </w:r>
      <w:r>
        <w:rPr>
          <w:color w:val="000000"/>
          <w:lang w:val="sr-Cyrl-RS"/>
        </w:rPr>
        <w:t>.</w:t>
      </w:r>
      <w:r>
        <w:rPr>
          <w:rFonts w:cs="Arial"/>
          <w:lang w:val="sr-Cyrl-RS"/>
        </w:rPr>
        <w:t xml:space="preserve">  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3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36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Predsedavajući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65302" w:rsidRDefault="00665302" w:rsidP="00665302">
      <w:pPr>
        <w:jc w:val="both"/>
        <w:rPr>
          <w:rFonts w:cs="Arial"/>
          <w:lang w:val="sr-Cyrl-RS"/>
        </w:rPr>
      </w:pPr>
    </w:p>
    <w:p w:rsidR="00665302" w:rsidRDefault="00665302" w:rsidP="0066530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CF7CC5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izvestioca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sednici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Narodne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skupštine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određen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Petar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Petrović</w:t>
      </w:r>
      <w:r>
        <w:rPr>
          <w:rFonts w:cs="Arial"/>
          <w:lang w:val="sr-Cyrl-RS"/>
        </w:rPr>
        <w:t xml:space="preserve">, </w:t>
      </w:r>
      <w:r w:rsidR="00CF7CC5"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 w:rsidR="00CF7CC5">
        <w:rPr>
          <w:rFonts w:cs="Arial"/>
          <w:lang w:val="sr-Cyrl-RS"/>
        </w:rPr>
        <w:t>Odbora</w:t>
      </w:r>
      <w:r>
        <w:rPr>
          <w:rFonts w:cs="Arial"/>
          <w:lang w:val="sr-Cyrl-RS"/>
        </w:rPr>
        <w:t>.</w:t>
      </w:r>
    </w:p>
    <w:p w:rsidR="00665302" w:rsidRDefault="00665302" w:rsidP="00665302">
      <w:pPr>
        <w:ind w:firstLine="720"/>
        <w:jc w:val="both"/>
        <w:rPr>
          <w:rFonts w:cs="Arial"/>
          <w:lang w:val="sr-Cyrl-RS"/>
        </w:rPr>
      </w:pPr>
    </w:p>
    <w:p w:rsidR="00665302" w:rsidRDefault="00CF7CC5" w:rsidP="00665302">
      <w:pPr>
        <w:jc w:val="both"/>
        <w:rPr>
          <w:b/>
          <w:lang w:val="sr-Cyrl-CS"/>
        </w:rPr>
      </w:pPr>
      <w:r>
        <w:rPr>
          <w:b/>
          <w:lang w:val="sr-Cyrl-RS"/>
        </w:rPr>
        <w:t>PETA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665302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665302" w:rsidRDefault="00665302" w:rsidP="00665302">
      <w:pPr>
        <w:ind w:firstLine="720"/>
        <w:jc w:val="both"/>
        <w:rPr>
          <w:b/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 w:rsidR="00665302">
        <w:rPr>
          <w:lang w:val="sr-Cyrl-CS"/>
        </w:rPr>
        <w:t xml:space="preserve"> </w:t>
      </w:r>
      <w:r>
        <w:rPr>
          <w:lang w:val="sr-Cyrl-CS"/>
        </w:rPr>
        <w:t>u</w:t>
      </w:r>
      <w:r w:rsidR="00665302">
        <w:rPr>
          <w:lang w:val="sr-Cyrl-CS"/>
        </w:rPr>
        <w:t xml:space="preserve"> </w:t>
      </w:r>
      <w:r>
        <w:rPr>
          <w:lang w:val="sr-Cyrl-CS"/>
        </w:rPr>
        <w:t>vezi</w:t>
      </w:r>
      <w:r w:rsidR="00665302">
        <w:rPr>
          <w:lang w:val="sr-Cyrl-CS"/>
        </w:rPr>
        <w:t xml:space="preserve"> </w:t>
      </w:r>
      <w:r>
        <w:rPr>
          <w:lang w:val="sr-Cyrl-CS"/>
        </w:rPr>
        <w:t>sa</w:t>
      </w:r>
      <w:r w:rsidR="00665302">
        <w:rPr>
          <w:lang w:val="sr-Cyrl-CS"/>
        </w:rPr>
        <w:t xml:space="preserve"> </w:t>
      </w:r>
      <w:r>
        <w:rPr>
          <w:lang w:val="sr-Cyrl-CS"/>
        </w:rPr>
        <w:t>ovom</w:t>
      </w:r>
      <w:r w:rsidR="00665302">
        <w:rPr>
          <w:lang w:val="sr-Cyrl-CS"/>
        </w:rPr>
        <w:t xml:space="preserve"> </w:t>
      </w:r>
      <w:r>
        <w:rPr>
          <w:lang w:val="sr-Cyrl-CS"/>
        </w:rPr>
        <w:t>tačkom</w:t>
      </w:r>
      <w:r w:rsidR="00665302">
        <w:rPr>
          <w:lang w:val="sr-Cyrl-CS"/>
        </w:rPr>
        <w:t xml:space="preserve"> </w:t>
      </w:r>
      <w:r>
        <w:rPr>
          <w:lang w:val="sr-Cyrl-CS"/>
        </w:rPr>
        <w:t>dnevnog</w:t>
      </w:r>
      <w:r w:rsidR="00665302">
        <w:rPr>
          <w:lang w:val="sr-Cyrl-CS"/>
        </w:rPr>
        <w:t xml:space="preserve"> </w:t>
      </w:r>
      <w:r>
        <w:rPr>
          <w:lang w:val="sr-Cyrl-CS"/>
        </w:rPr>
        <w:t>reda</w:t>
      </w:r>
      <w:r w:rsidR="00665302">
        <w:rPr>
          <w:lang w:val="sr-Cyrl-CS"/>
        </w:rPr>
        <w:t xml:space="preserve"> </w:t>
      </w:r>
      <w:r>
        <w:rPr>
          <w:lang w:val="sr-Cyrl-CS"/>
        </w:rPr>
        <w:t>nije</w:t>
      </w:r>
      <w:r w:rsidR="00665302">
        <w:rPr>
          <w:lang w:val="sr-Cyrl-CS"/>
        </w:rPr>
        <w:t xml:space="preserve"> </w:t>
      </w:r>
      <w:r>
        <w:rPr>
          <w:lang w:val="sr-Cyrl-CS"/>
        </w:rPr>
        <w:t>otvarana</w:t>
      </w:r>
      <w:r w:rsidR="00665302">
        <w:rPr>
          <w:lang w:val="sr-Cyrl-CS"/>
        </w:rPr>
        <w:t>.</w:t>
      </w:r>
    </w:p>
    <w:p w:rsidR="00665302" w:rsidRDefault="00665302" w:rsidP="00665302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5302">
        <w:rPr>
          <w:lang w:val="sr-Cyrl-CS"/>
        </w:rPr>
        <w:t xml:space="preserve"> </w:t>
      </w:r>
      <w:r>
        <w:rPr>
          <w:lang w:val="sr-Cyrl-CS"/>
        </w:rPr>
        <w:t>je</w:t>
      </w:r>
      <w:r w:rsidR="00665302">
        <w:rPr>
          <w:lang w:val="sr-Cyrl-CS"/>
        </w:rPr>
        <w:t xml:space="preserve"> </w:t>
      </w:r>
      <w:r>
        <w:rPr>
          <w:lang w:val="sr-Cyrl-CS"/>
        </w:rPr>
        <w:t>završena</w:t>
      </w:r>
      <w:r w:rsidR="00665302">
        <w:rPr>
          <w:lang w:val="sr-Cyrl-CS"/>
        </w:rPr>
        <w:t xml:space="preserve"> </w:t>
      </w:r>
      <w:r>
        <w:rPr>
          <w:lang w:val="sr-Cyrl-CS"/>
        </w:rPr>
        <w:t>u</w:t>
      </w:r>
      <w:r w:rsidR="00665302">
        <w:rPr>
          <w:lang w:val="sr-Cyrl-CS"/>
        </w:rPr>
        <w:t xml:space="preserve"> </w:t>
      </w:r>
      <w:r w:rsidR="00665302">
        <w:rPr>
          <w:lang w:val="sr-Cyrl-RS"/>
        </w:rPr>
        <w:t>9,20</w:t>
      </w:r>
      <w:r w:rsidR="00665302">
        <w:rPr>
          <w:lang w:val="sr-Cyrl-CS"/>
        </w:rPr>
        <w:t xml:space="preserve"> </w:t>
      </w:r>
      <w:r>
        <w:rPr>
          <w:lang w:val="sr-Cyrl-CS"/>
        </w:rPr>
        <w:t>časova</w:t>
      </w:r>
      <w:r w:rsidR="00665302">
        <w:rPr>
          <w:lang w:val="sr-Cyrl-CS"/>
        </w:rPr>
        <w:t>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665302" w:rsidP="00665302">
      <w:pPr>
        <w:jc w:val="both"/>
        <w:rPr>
          <w:lang w:val="sr-Cyrl-RS"/>
        </w:rPr>
      </w:pPr>
    </w:p>
    <w:p w:rsidR="00665302" w:rsidRDefault="00665302" w:rsidP="00665302">
      <w:pPr>
        <w:jc w:val="both"/>
        <w:rPr>
          <w:lang w:val="sr-Cyrl-RS"/>
        </w:rPr>
      </w:pPr>
    </w:p>
    <w:p w:rsidR="00665302" w:rsidRDefault="00665302" w:rsidP="00665302">
      <w:pPr>
        <w:ind w:firstLine="720"/>
        <w:jc w:val="both"/>
        <w:rPr>
          <w:lang w:val="sr-Cyrl-RS"/>
        </w:rPr>
      </w:pP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SEKRETAR</w:t>
      </w:r>
      <w:r w:rsidR="00665302">
        <w:rPr>
          <w:lang w:val="sr-Cyrl-CS"/>
        </w:rPr>
        <w:t xml:space="preserve">  </w:t>
      </w:r>
      <w:r w:rsidR="00665302">
        <w:rPr>
          <w:lang w:val="sr-Cyrl-CS"/>
        </w:rPr>
        <w:tab/>
      </w:r>
      <w:r w:rsidR="00665302">
        <w:rPr>
          <w:lang w:val="sr-Cyrl-CS"/>
        </w:rPr>
        <w:tab/>
      </w:r>
      <w:r w:rsidR="00665302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665302" w:rsidRDefault="00665302" w:rsidP="00665302">
      <w:pPr>
        <w:ind w:left="720" w:firstLine="720"/>
        <w:rPr>
          <w:lang w:val="sr-Cyrl-CS"/>
        </w:rPr>
      </w:pPr>
    </w:p>
    <w:p w:rsidR="00665302" w:rsidRDefault="00CF7CC5" w:rsidP="00665302">
      <w:pPr>
        <w:rPr>
          <w:lang w:val="sr-Latn-RS"/>
        </w:rPr>
      </w:pPr>
      <w:r>
        <w:rPr>
          <w:lang w:val="sr-Cyrl-CS"/>
        </w:rPr>
        <w:t>Sanja</w:t>
      </w:r>
      <w:r w:rsidR="00665302">
        <w:rPr>
          <w:lang w:val="sr-Cyrl-CS"/>
        </w:rPr>
        <w:t xml:space="preserve"> </w:t>
      </w:r>
      <w:r>
        <w:rPr>
          <w:lang w:val="sr-Cyrl-CS"/>
        </w:rPr>
        <w:t>Pecelj</w:t>
      </w:r>
      <w:r w:rsidR="00665302">
        <w:rPr>
          <w:lang w:val="sr-Cyrl-CS"/>
        </w:rPr>
        <w:t xml:space="preserve">       </w:t>
      </w:r>
      <w:r w:rsidR="00665302">
        <w:rPr>
          <w:lang w:val="sr-Cyrl-CS"/>
        </w:rPr>
        <w:tab/>
      </w:r>
      <w:r w:rsidR="00665302">
        <w:rPr>
          <w:lang w:val="sr-Cyrl-CS"/>
        </w:rPr>
        <w:tab/>
      </w:r>
      <w:r w:rsidR="00665302">
        <w:rPr>
          <w:lang w:val="sr-Cyrl-CS"/>
        </w:rPr>
        <w:tab/>
        <w:t xml:space="preserve">                                       </w:t>
      </w:r>
      <w:r w:rsidR="00665302">
        <w:rPr>
          <w:lang w:val="sr-Latn-CS"/>
        </w:rPr>
        <w:t xml:space="preserve">   </w:t>
      </w:r>
      <w:r w:rsidR="00665302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665302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65302" w:rsidRDefault="00665302" w:rsidP="00665302"/>
    <w:p w:rsidR="00665302" w:rsidRDefault="00665302" w:rsidP="00665302"/>
    <w:p w:rsidR="009D22A9" w:rsidRDefault="009D22A9">
      <w:bookmarkStart w:id="0" w:name="_GoBack"/>
      <w:bookmarkEnd w:id="0"/>
    </w:p>
    <w:sectPr w:rsidR="009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D5" w:rsidRDefault="00F907D5" w:rsidP="00CF7CC5">
      <w:r>
        <w:separator/>
      </w:r>
    </w:p>
  </w:endnote>
  <w:endnote w:type="continuationSeparator" w:id="0">
    <w:p w:rsidR="00F907D5" w:rsidRDefault="00F907D5" w:rsidP="00CF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D5" w:rsidRDefault="00F907D5" w:rsidP="00CF7CC5">
      <w:r>
        <w:separator/>
      </w:r>
    </w:p>
  </w:footnote>
  <w:footnote w:type="continuationSeparator" w:id="0">
    <w:p w:rsidR="00F907D5" w:rsidRDefault="00F907D5" w:rsidP="00CF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7E"/>
    <w:rsid w:val="00665302"/>
    <w:rsid w:val="009D22A9"/>
    <w:rsid w:val="00CF7CC5"/>
    <w:rsid w:val="00F24A7E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30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6530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30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6530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2016-12-22T12:48:00Z</dcterms:created>
  <dcterms:modified xsi:type="dcterms:W3CDTF">2016-12-22T12:49:00Z</dcterms:modified>
</cp:coreProperties>
</file>